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F5C29" w14:textId="77777777" w:rsidR="00DA36E8" w:rsidRDefault="00DA36E8"/>
    <w:p w14:paraId="51AF71C7" w14:textId="77777777" w:rsidR="00B00B5D" w:rsidRDefault="00B00B5D">
      <w:pPr>
        <w:sectPr w:rsidR="00B00B5D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2ACB3D0" w14:textId="2A6F2E71" w:rsidR="00F24842" w:rsidRPr="00D30E9C" w:rsidRDefault="008C469B" w:rsidP="00F24842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75A0E" w:rsidRPr="00D30E9C">
        <w:t>Rustin Tawater</w:t>
      </w:r>
      <w:r w:rsidR="00F24842" w:rsidRPr="00D30E9C">
        <w:t>, Attorney</w:t>
      </w:r>
    </w:p>
    <w:p w14:paraId="467B0835" w14:textId="77777777" w:rsidR="00F24842" w:rsidRPr="00D30E9C" w:rsidRDefault="00F24842" w:rsidP="00F24842">
      <w:pPr>
        <w:ind w:left="1440"/>
      </w:pPr>
      <w:r w:rsidRPr="00D30E9C">
        <w:t>Legal Division</w:t>
      </w:r>
    </w:p>
    <w:p w14:paraId="78F6A454" w14:textId="77777777" w:rsidR="008C469B" w:rsidRPr="00D30E9C" w:rsidRDefault="008C469B" w:rsidP="008C469B">
      <w:pPr>
        <w:tabs>
          <w:tab w:val="left" w:pos="1170"/>
        </w:tabs>
      </w:pPr>
      <w:r w:rsidRPr="00D30E9C">
        <w:tab/>
      </w:r>
      <w:r w:rsidRPr="00D30E9C">
        <w:tab/>
      </w:r>
    </w:p>
    <w:p w14:paraId="290B2ADF" w14:textId="1478FD50" w:rsidR="00F24842" w:rsidRPr="00D30E9C" w:rsidRDefault="008C469B" w:rsidP="00F24842">
      <w:r w:rsidRPr="00D30E9C">
        <w:rPr>
          <w:b/>
        </w:rPr>
        <w:t>FROM:</w:t>
      </w:r>
      <w:r w:rsidRPr="00D30E9C">
        <w:rPr>
          <w:b/>
        </w:rPr>
        <w:tab/>
      </w:r>
      <w:r w:rsidR="00375A0E" w:rsidRPr="00D30E9C">
        <w:t>Patricia Garcia, Senior Engineering Specialist</w:t>
      </w:r>
    </w:p>
    <w:p w14:paraId="2C786655" w14:textId="77777777" w:rsidR="008C469B" w:rsidRPr="00D30E9C" w:rsidRDefault="00F24842" w:rsidP="00F24842">
      <w:pPr>
        <w:ind w:left="1440"/>
      </w:pPr>
      <w:r w:rsidRPr="00D30E9C">
        <w:t>Infrastructure Division</w:t>
      </w:r>
    </w:p>
    <w:p w14:paraId="21FAA2FF" w14:textId="77777777" w:rsidR="00F24842" w:rsidRPr="00D30E9C" w:rsidRDefault="00F24842" w:rsidP="00F24842">
      <w:pPr>
        <w:rPr>
          <w:b/>
        </w:rPr>
      </w:pPr>
    </w:p>
    <w:p w14:paraId="274BDB7E" w14:textId="1449E5FB" w:rsidR="00F24842" w:rsidRPr="00D30E9C" w:rsidRDefault="008C469B" w:rsidP="00F24842">
      <w:r w:rsidRPr="00D30E9C">
        <w:rPr>
          <w:b/>
        </w:rPr>
        <w:t>DATE:</w:t>
      </w:r>
      <w:r w:rsidRPr="00D30E9C">
        <w:rPr>
          <w:b/>
        </w:rPr>
        <w:tab/>
      </w:r>
      <w:r w:rsidR="0043573D">
        <w:t xml:space="preserve">January </w:t>
      </w:r>
      <w:r w:rsidR="00CB30D7">
        <w:t>8</w:t>
      </w:r>
      <w:r w:rsidR="00D30E9C" w:rsidRPr="00D30E9C">
        <w:t>, 202</w:t>
      </w:r>
      <w:r w:rsidR="0043573D">
        <w:t>1</w:t>
      </w:r>
    </w:p>
    <w:p w14:paraId="243035DC" w14:textId="77777777" w:rsidR="0028111B" w:rsidRPr="00D30E9C" w:rsidRDefault="0028111B" w:rsidP="008C469B">
      <w:pPr>
        <w:tabs>
          <w:tab w:val="left" w:pos="1170"/>
        </w:tabs>
        <w:spacing w:before="240"/>
      </w:pPr>
    </w:p>
    <w:p w14:paraId="688EFE87" w14:textId="12B4E608" w:rsidR="008C469B" w:rsidRPr="00D30E9C" w:rsidRDefault="008C469B" w:rsidP="00F24842">
      <w:pPr>
        <w:ind w:left="1440" w:hanging="1440"/>
        <w:rPr>
          <w:b/>
          <w:i/>
          <w:szCs w:val="24"/>
        </w:rPr>
      </w:pPr>
      <w:r w:rsidRPr="00D30E9C">
        <w:rPr>
          <w:b/>
        </w:rPr>
        <w:t>RE:</w:t>
      </w:r>
      <w:r w:rsidRPr="00D30E9C">
        <w:rPr>
          <w:b/>
        </w:rPr>
        <w:tab/>
      </w:r>
      <w:r w:rsidR="00F24842" w:rsidRPr="00D30E9C">
        <w:rPr>
          <w:bCs/>
        </w:rPr>
        <w:t xml:space="preserve">Docket No. </w:t>
      </w:r>
      <w:r w:rsidR="00D30E9C" w:rsidRPr="00D30E9C">
        <w:rPr>
          <w:bCs/>
        </w:rPr>
        <w:t>49277</w:t>
      </w:r>
      <w:r w:rsidR="00F24842" w:rsidRPr="00D30E9C">
        <w:t xml:space="preserve"> – </w:t>
      </w:r>
      <w:r w:rsidR="00F24842" w:rsidRPr="00D30E9C">
        <w:rPr>
          <w:i/>
        </w:rPr>
        <w:t>Application of</w:t>
      </w:r>
      <w:r w:rsidR="00F24842" w:rsidRPr="00D30E9C">
        <w:rPr>
          <w:i/>
          <w:iCs/>
        </w:rPr>
        <w:t xml:space="preserve"> </w:t>
      </w:r>
      <w:r w:rsidR="00D30E9C" w:rsidRPr="00D30E9C">
        <w:rPr>
          <w:i/>
          <w:iCs/>
        </w:rPr>
        <w:t>the City of Fort Worth</w:t>
      </w:r>
      <w:r w:rsidR="00F24842" w:rsidRPr="00D30E9C">
        <w:rPr>
          <w:i/>
          <w:iCs/>
        </w:rPr>
        <w:t xml:space="preserve"> </w:t>
      </w:r>
      <w:r w:rsidR="00D30E9C" w:rsidRPr="00D30E9C">
        <w:rPr>
          <w:i/>
          <w:iCs/>
        </w:rPr>
        <w:t>for a</w:t>
      </w:r>
      <w:r w:rsidR="00F24842" w:rsidRPr="00D30E9C">
        <w:rPr>
          <w:i/>
        </w:rPr>
        <w:t xml:space="preserve"> </w:t>
      </w:r>
      <w:r w:rsidR="007955AE">
        <w:rPr>
          <w:i/>
        </w:rPr>
        <w:t>S</w:t>
      </w:r>
      <w:bookmarkStart w:id="0" w:name="_GoBack"/>
      <w:bookmarkEnd w:id="0"/>
      <w:r w:rsidR="00D30E9C" w:rsidRPr="00D30E9C">
        <w:rPr>
          <w:i/>
        </w:rPr>
        <w:t xml:space="preserve">ewer </w:t>
      </w:r>
      <w:r w:rsidR="00F24842" w:rsidRPr="00D30E9C">
        <w:rPr>
          <w:i/>
        </w:rPr>
        <w:t xml:space="preserve">Certificate of Convenience and Necessity in </w:t>
      </w:r>
      <w:r w:rsidR="00D30E9C" w:rsidRPr="00D30E9C">
        <w:rPr>
          <w:i/>
        </w:rPr>
        <w:t>Tarrant, Denton, Wise and Parker</w:t>
      </w:r>
      <w:r w:rsidR="00F24842" w:rsidRPr="00D30E9C">
        <w:rPr>
          <w:i/>
        </w:rPr>
        <w:t xml:space="preserve"> Count</w:t>
      </w:r>
      <w:r w:rsidR="00D30E9C" w:rsidRPr="00D30E9C">
        <w:rPr>
          <w:i/>
        </w:rPr>
        <w:t>ies</w:t>
      </w:r>
      <w:r w:rsidR="00F24842" w:rsidRPr="00D30E9C">
        <w:rPr>
          <w:i/>
        </w:rPr>
        <w:t xml:space="preserve"> </w:t>
      </w:r>
    </w:p>
    <w:p w14:paraId="50C7776E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DCF281E" wp14:editId="1F42F2B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0A41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F3D9081" w14:textId="77777777" w:rsidR="00F24842" w:rsidRDefault="00F24842" w:rsidP="00F24842"/>
    <w:p w14:paraId="47DD5AA9" w14:textId="70A68A31" w:rsidR="00F24842" w:rsidRPr="00672244" w:rsidRDefault="00D30E9C" w:rsidP="00F24842">
      <w:r w:rsidRPr="00672244">
        <w:t>The City of Fort Worth</w:t>
      </w:r>
      <w:r w:rsidR="00F24842" w:rsidRPr="00672244">
        <w:t xml:space="preserve"> (</w:t>
      </w:r>
      <w:r w:rsidRPr="00672244">
        <w:t>Fort Worth</w:t>
      </w:r>
      <w:r w:rsidR="00F24842" w:rsidRPr="00672244">
        <w:t>)</w:t>
      </w:r>
      <w:r w:rsidR="00F24842" w:rsidRPr="00672244">
        <w:rPr>
          <w:i/>
        </w:rPr>
        <w:t xml:space="preserve"> </w:t>
      </w:r>
      <w:r w:rsidR="00F24842" w:rsidRPr="00672244">
        <w:t>filed with the Public Utility Commission of Texas (</w:t>
      </w:r>
      <w:r w:rsidR="00F24842" w:rsidRPr="00672244">
        <w:rPr>
          <w:bCs/>
        </w:rPr>
        <w:t xml:space="preserve">Commission) an application to </w:t>
      </w:r>
      <w:r w:rsidRPr="00672244">
        <w:rPr>
          <w:bCs/>
        </w:rPr>
        <w:t>obtain a</w:t>
      </w:r>
      <w:r w:rsidR="00F24842" w:rsidRPr="00672244">
        <w:t xml:space="preserve"> sewer</w:t>
      </w:r>
      <w:r w:rsidR="00301481">
        <w:t xml:space="preserve"> certificate of convenience and necessity (CCN)</w:t>
      </w:r>
      <w:r w:rsidR="00F24842" w:rsidRPr="00672244">
        <w:t xml:space="preserve"> in </w:t>
      </w:r>
      <w:r w:rsidR="00672244" w:rsidRPr="00672244">
        <w:t>Denton, Parker, Tarrant, and Wise</w:t>
      </w:r>
      <w:r w:rsidR="00F24842" w:rsidRPr="00672244">
        <w:t xml:space="preserve"> Count</w:t>
      </w:r>
      <w:r w:rsidR="00672244" w:rsidRPr="00672244">
        <w:t>ies</w:t>
      </w:r>
      <w:r w:rsidR="00F24842" w:rsidRPr="00672244">
        <w:t xml:space="preserve">, Texas </w:t>
      </w:r>
      <w:r w:rsidR="006153C5" w:rsidRPr="00672244">
        <w:t>under</w:t>
      </w:r>
      <w:r w:rsidR="00F24842" w:rsidRPr="00672244">
        <w:t xml:space="preserve"> Texas Water Code (TWC) §§</w:t>
      </w:r>
      <w:r w:rsidR="005E3870">
        <w:t> </w:t>
      </w:r>
      <w:r w:rsidR="00F24842" w:rsidRPr="00672244">
        <w:t xml:space="preserve">13.242 to 13.250 and 16 Texas Administrative Code (TAC) §§ 24.225 to 24.237.  </w:t>
      </w:r>
      <w:r w:rsidR="00EB0B4A">
        <w:t>As explained below, I recommend denial of the application.</w:t>
      </w:r>
    </w:p>
    <w:p w14:paraId="11EBEF45" w14:textId="77777777" w:rsidR="00F24842" w:rsidRPr="004048C0" w:rsidRDefault="00F24842" w:rsidP="00F24842"/>
    <w:p w14:paraId="2346F6CC" w14:textId="77777777" w:rsidR="00F24842" w:rsidRPr="004048C0" w:rsidRDefault="00F24842" w:rsidP="00F24842">
      <w:pPr>
        <w:ind w:left="1440" w:hanging="1440"/>
        <w:rPr>
          <w:b/>
          <w:bCs/>
          <w:u w:val="single"/>
        </w:rPr>
      </w:pPr>
      <w:r w:rsidRPr="004048C0">
        <w:rPr>
          <w:b/>
          <w:u w:val="single"/>
        </w:rPr>
        <w:t>Background</w:t>
      </w:r>
    </w:p>
    <w:p w14:paraId="7476A395" w14:textId="15F733D7" w:rsidR="00F24842" w:rsidRPr="00120070" w:rsidRDefault="00672244" w:rsidP="00F24842">
      <w:pPr>
        <w:rPr>
          <w:shd w:val="clear" w:color="auto" w:fill="FFFFFF"/>
        </w:rPr>
      </w:pPr>
      <w:r w:rsidRPr="00120070">
        <w:t xml:space="preserve">Fort Worth’s original request </w:t>
      </w:r>
      <w:r w:rsidR="00F24842" w:rsidRPr="00120070">
        <w:t>to obtain a sewer CCN</w:t>
      </w:r>
      <w:r w:rsidRPr="00120070">
        <w:t xml:space="preserve"> </w:t>
      </w:r>
      <w:r w:rsidR="0061502B">
        <w:t>consisted of</w:t>
      </w:r>
      <w:r w:rsidRPr="00120070">
        <w:t xml:space="preserve"> approximately 261,819 acres and 600,851 customers. </w:t>
      </w:r>
      <w:r w:rsidR="0061502B">
        <w:t xml:space="preserve"> </w:t>
      </w:r>
      <w:r w:rsidRPr="00120070">
        <w:t xml:space="preserve">The </w:t>
      </w:r>
      <w:r w:rsidR="0061502B">
        <w:t xml:space="preserve">originally </w:t>
      </w:r>
      <w:r w:rsidR="00721CA5">
        <w:t xml:space="preserve">requested </w:t>
      </w:r>
      <w:r w:rsidRPr="00120070">
        <w:t xml:space="preserve">area was reduced </w:t>
      </w:r>
      <w:r w:rsidR="00120070" w:rsidRPr="00120070">
        <w:t xml:space="preserve">and </w:t>
      </w:r>
      <w:r w:rsidR="0061502B">
        <w:t>the current request consists of</w:t>
      </w:r>
      <w:r w:rsidR="00F24842" w:rsidRPr="00120070">
        <w:t xml:space="preserve"> </w:t>
      </w:r>
      <w:r w:rsidR="00120070" w:rsidRPr="00120070">
        <w:t>26,800</w:t>
      </w:r>
      <w:r w:rsidR="00F24842" w:rsidRPr="00120070">
        <w:t xml:space="preserve"> acres and </w:t>
      </w:r>
      <w:r w:rsidR="00120070" w:rsidRPr="00120070">
        <w:t>no</w:t>
      </w:r>
      <w:r w:rsidR="00F24842" w:rsidRPr="00120070">
        <w:t xml:space="preserve"> existing customers</w:t>
      </w:r>
      <w:r w:rsidR="0061502B">
        <w:t>, and notice was provided for this revised request</w:t>
      </w:r>
      <w:r w:rsidR="00F24842" w:rsidRPr="00120070">
        <w:t>.</w:t>
      </w:r>
    </w:p>
    <w:p w14:paraId="066E832B" w14:textId="77777777" w:rsidR="00F24842" w:rsidRPr="004048C0" w:rsidRDefault="00F24842" w:rsidP="00F24842"/>
    <w:p w14:paraId="58AABBCC" w14:textId="75316119" w:rsidR="00F24842" w:rsidRPr="004048C0" w:rsidRDefault="0061502B" w:rsidP="00F24842">
      <w:pPr>
        <w:ind w:left="1440" w:hanging="1440"/>
        <w:rPr>
          <w:b/>
          <w:u w:val="single"/>
        </w:rPr>
      </w:pPr>
      <w:r>
        <w:rPr>
          <w:b/>
          <w:u w:val="single"/>
        </w:rPr>
        <w:t>Comment Period</w:t>
      </w:r>
    </w:p>
    <w:p w14:paraId="1209C343" w14:textId="6D806A63" w:rsidR="002C45C3" w:rsidRDefault="00F24842" w:rsidP="00F24842">
      <w:r w:rsidRPr="004048C0">
        <w:t xml:space="preserve">The comment period ended </w:t>
      </w:r>
      <w:r w:rsidR="0054239E" w:rsidRPr="003A041C">
        <w:t>September 21, 2020</w:t>
      </w:r>
      <w:r w:rsidR="003A041C" w:rsidRPr="003A041C">
        <w:t xml:space="preserve">. </w:t>
      </w:r>
      <w:r w:rsidR="0061502B">
        <w:t xml:space="preserve"> </w:t>
      </w:r>
      <w:r w:rsidR="00E37F96" w:rsidRPr="004510EE">
        <w:t>On August 31,2020, the City of Weatherford (Weatherford) filed a request to intervene in this proceeding,</w:t>
      </w:r>
      <w:r w:rsidR="00E37F96">
        <w:t xml:space="preserve"> </w:t>
      </w:r>
      <w:r w:rsidR="00E37F96" w:rsidRPr="004510EE">
        <w:t xml:space="preserve">indicating that the service area sought under the </w:t>
      </w:r>
      <w:r w:rsidR="00E37F96">
        <w:t>a</w:t>
      </w:r>
      <w:r w:rsidR="00E37F96" w:rsidRPr="004510EE">
        <w:t xml:space="preserve">mended </w:t>
      </w:r>
      <w:r w:rsidR="00E37F96">
        <w:t>a</w:t>
      </w:r>
      <w:r w:rsidR="00E37F96" w:rsidRPr="004510EE">
        <w:t xml:space="preserve">pplication extended into Weatherford's extraterritorial jurisdiction (ETJ). </w:t>
      </w:r>
      <w:r w:rsidR="0061502B">
        <w:t xml:space="preserve"> </w:t>
      </w:r>
      <w:r w:rsidR="00E37F96" w:rsidRPr="004510EE">
        <w:t>On September 4,</w:t>
      </w:r>
      <w:r w:rsidR="00E37F96">
        <w:t xml:space="preserve"> </w:t>
      </w:r>
      <w:r w:rsidR="00E37F96" w:rsidRPr="004510EE">
        <w:t>2020, Robert</w:t>
      </w:r>
      <w:r w:rsidR="00E37F96">
        <w:t xml:space="preserve"> </w:t>
      </w:r>
      <w:r w:rsidR="00E37F96" w:rsidRPr="004510EE">
        <w:t>and Betty Browder filed a letter requesting that their property be excluded from</w:t>
      </w:r>
      <w:r w:rsidR="00E37F96">
        <w:t xml:space="preserve"> </w:t>
      </w:r>
      <w:r w:rsidR="00E37F96" w:rsidRPr="004510EE">
        <w:t xml:space="preserve">the </w:t>
      </w:r>
      <w:r w:rsidR="00E37F96">
        <w:t>r</w:t>
      </w:r>
      <w:r w:rsidR="00E37F96" w:rsidRPr="004510EE">
        <w:t xml:space="preserve">equested </w:t>
      </w:r>
      <w:r w:rsidR="00E37F96">
        <w:t>a</w:t>
      </w:r>
      <w:r w:rsidR="00E37F96" w:rsidRPr="004510EE">
        <w:t>rea</w:t>
      </w:r>
      <w:r w:rsidR="00E37F96">
        <w:t>.</w:t>
      </w:r>
    </w:p>
    <w:p w14:paraId="32035AB9" w14:textId="77777777" w:rsidR="002C45C3" w:rsidRDefault="002C45C3" w:rsidP="00F24842"/>
    <w:p w14:paraId="28F35D46" w14:textId="336B4CC9" w:rsidR="00F24842" w:rsidRPr="004048C0" w:rsidRDefault="001E01E9" w:rsidP="00F24842">
      <w:r>
        <w:t xml:space="preserve">Fort Worth </w:t>
      </w:r>
      <w:r w:rsidR="0061502B">
        <w:t xml:space="preserve">submitted </w:t>
      </w:r>
      <w:r w:rsidR="003A4D10">
        <w:t>on November 12, 2020</w:t>
      </w:r>
      <w:r w:rsidR="0061502B">
        <w:t xml:space="preserve"> revised mapping to address Weatherford’s and the landowners’ comments</w:t>
      </w:r>
      <w:r w:rsidR="003A4D10">
        <w:t xml:space="preserve">. </w:t>
      </w:r>
      <w:r w:rsidR="0061502B">
        <w:t xml:space="preserve"> </w:t>
      </w:r>
      <w:r w:rsidR="003A4D10">
        <w:t>Tracy Montes, Infrastructure Division, reviewed the maps and digital data and determined they were sufficient to resolve the</w:t>
      </w:r>
      <w:r w:rsidR="00B26366">
        <w:t xml:space="preserve"> landowner</w:t>
      </w:r>
      <w:r w:rsidR="0061502B">
        <w:t>s</w:t>
      </w:r>
      <w:r w:rsidR="00B26366">
        <w:t>’</w:t>
      </w:r>
      <w:r w:rsidR="003A4D10">
        <w:t xml:space="preserve"> opt-out request and Weatherford’s ETJ adjustments. </w:t>
      </w:r>
      <w:r w:rsidR="0061502B">
        <w:t xml:space="preserve"> </w:t>
      </w:r>
      <w:r w:rsidR="00E11F14">
        <w:t xml:space="preserve">Weatherford withdrew its request to intervene after the revised mapping was submitted. </w:t>
      </w:r>
      <w:r w:rsidR="0061502B">
        <w:t xml:space="preserve"> </w:t>
      </w:r>
      <w:r w:rsidR="003A4D10">
        <w:t>The revised mapping data shows the requested area was</w:t>
      </w:r>
      <w:r w:rsidR="002C45C3">
        <w:t xml:space="preserve"> </w:t>
      </w:r>
      <w:r w:rsidR="002C45C3">
        <w:lastRenderedPageBreak/>
        <w:t xml:space="preserve">further reduced to approximately </w:t>
      </w:r>
      <w:r w:rsidR="002C45C3" w:rsidRPr="003A4D10">
        <w:t>25,45</w:t>
      </w:r>
      <w:r w:rsidR="003A4D10" w:rsidRPr="003A4D10">
        <w:t>2.86</w:t>
      </w:r>
      <w:r w:rsidR="002C45C3">
        <w:t xml:space="preserve"> acres</w:t>
      </w:r>
      <w:r w:rsidR="00540664">
        <w:t xml:space="preserve"> with</w:t>
      </w:r>
      <w:r w:rsidR="002C45C3">
        <w:t xml:space="preserve"> no existing customers</w:t>
      </w:r>
      <w:r w:rsidR="00B26366">
        <w:t xml:space="preserve"> and no requests for service</w:t>
      </w:r>
      <w:r w:rsidR="002C45C3">
        <w:t xml:space="preserve">. </w:t>
      </w:r>
      <w:r w:rsidR="0061502B">
        <w:t xml:space="preserve"> </w:t>
      </w:r>
      <w:r w:rsidR="002C45C3">
        <w:t>The requested area lies entirely within Fort Wort</w:t>
      </w:r>
      <w:r w:rsidR="003A4D10">
        <w:t>h’s ETJ</w:t>
      </w:r>
      <w:r w:rsidR="00E37F96">
        <w:t>.</w:t>
      </w:r>
      <w:r w:rsidR="00AF1834">
        <w:rPr>
          <w:rStyle w:val="FootnoteReference"/>
        </w:rPr>
        <w:footnoteReference w:id="1"/>
      </w:r>
    </w:p>
    <w:p w14:paraId="1B4E09F1" w14:textId="77777777" w:rsidR="00F24842" w:rsidRPr="004048C0" w:rsidRDefault="00F24842" w:rsidP="00F24842"/>
    <w:p w14:paraId="1BE02F48" w14:textId="77777777" w:rsidR="00F24842" w:rsidRPr="004048C0" w:rsidRDefault="00F24842" w:rsidP="00F24842">
      <w:pPr>
        <w:jc w:val="left"/>
        <w:rPr>
          <w:b/>
          <w:u w:val="single"/>
        </w:rPr>
      </w:pPr>
      <w:r>
        <w:rPr>
          <w:b/>
          <w:u w:val="single"/>
        </w:rPr>
        <w:t>Factors</w:t>
      </w:r>
      <w:r w:rsidRPr="004048C0">
        <w:rPr>
          <w:b/>
          <w:u w:val="single"/>
        </w:rPr>
        <w:t xml:space="preserve"> Considered</w:t>
      </w:r>
    </w:p>
    <w:p w14:paraId="028290A3" w14:textId="4A1E3C05" w:rsidR="00F24842" w:rsidRDefault="00F24842" w:rsidP="00F24842">
      <w:pPr>
        <w:pStyle w:val="BodyText"/>
        <w:spacing w:after="0"/>
        <w:jc w:val="both"/>
        <w:rPr>
          <w:rFonts w:cs="Times New Roman"/>
          <w:b/>
          <w:i/>
        </w:rPr>
      </w:pPr>
      <w:bookmarkStart w:id="1" w:name="_Hlk22797463"/>
      <w:bookmarkStart w:id="2" w:name="_Hlk22816556"/>
      <w:r>
        <w:rPr>
          <w:rFonts w:cs="Times New Roman"/>
        </w:rPr>
        <w:t>TWC</w:t>
      </w:r>
      <w:r w:rsidRPr="00712593">
        <w:rPr>
          <w:rFonts w:cs="Times New Roman"/>
        </w:rPr>
        <w:t xml:space="preserve"> </w:t>
      </w:r>
      <w:r w:rsidRPr="00811124">
        <w:rPr>
          <w:rFonts w:cs="Times New Roman"/>
        </w:rPr>
        <w:t>§§</w:t>
      </w:r>
      <w:r>
        <w:rPr>
          <w:rFonts w:cs="Times New Roman"/>
        </w:rPr>
        <w:t xml:space="preserve"> 13.241 and</w:t>
      </w:r>
      <w:r w:rsidRPr="00811124">
        <w:rPr>
          <w:rFonts w:cs="Times New Roman"/>
        </w:rPr>
        <w:t xml:space="preserve"> 13.246</w:t>
      </w:r>
      <w:r>
        <w:rPr>
          <w:rFonts w:cs="Times New Roman"/>
        </w:rPr>
        <w:t>,</w:t>
      </w:r>
      <w:r w:rsidRPr="00811124">
        <w:rPr>
          <w:rFonts w:cs="Times New Roman"/>
        </w:rPr>
        <w:t xml:space="preserve"> </w:t>
      </w:r>
      <w:r w:rsidRPr="00712593">
        <w:rPr>
          <w:rFonts w:cs="Times New Roman"/>
        </w:rPr>
        <w:t xml:space="preserve">and </w:t>
      </w:r>
      <w:r>
        <w:rPr>
          <w:rFonts w:cs="Times New Roman"/>
        </w:rPr>
        <w:t>16 TAC</w:t>
      </w:r>
      <w:r w:rsidRPr="00712593">
        <w:rPr>
          <w:rFonts w:cs="Times New Roman"/>
        </w:rPr>
        <w:t xml:space="preserve"> </w:t>
      </w:r>
      <w:bookmarkStart w:id="3" w:name="_Hlk59188250"/>
      <w:r w:rsidRPr="00811124">
        <w:rPr>
          <w:rFonts w:cs="Times New Roman"/>
        </w:rPr>
        <w:t>§</w:t>
      </w:r>
      <w:bookmarkEnd w:id="3"/>
      <w:r w:rsidR="00F22A56" w:rsidRPr="00811124">
        <w:rPr>
          <w:rFonts w:cs="Times New Roman"/>
        </w:rPr>
        <w:t>§</w:t>
      </w:r>
      <w:r w:rsidRPr="00811124">
        <w:rPr>
          <w:rFonts w:cs="Times New Roman"/>
        </w:rPr>
        <w:t xml:space="preserve"> </w:t>
      </w:r>
      <w:r w:rsidR="00F22A56" w:rsidRPr="00E06DD0">
        <w:rPr>
          <w:bCs/>
          <w:iCs/>
        </w:rPr>
        <w:t>24.11(e) and</w:t>
      </w:r>
      <w:r w:rsidR="00F22A56">
        <w:rPr>
          <w:b/>
          <w:i/>
        </w:rPr>
        <w:t xml:space="preserve"> </w:t>
      </w:r>
      <w:r w:rsidRPr="00811124">
        <w:rPr>
          <w:rFonts w:cs="Times New Roman"/>
        </w:rPr>
        <w:t>24.</w:t>
      </w:r>
      <w:r>
        <w:rPr>
          <w:rFonts w:cs="Times New Roman"/>
        </w:rPr>
        <w:t>227</w:t>
      </w:r>
      <w:r w:rsidRPr="00712593">
        <w:rPr>
          <w:rFonts w:cs="Times New Roman"/>
        </w:rPr>
        <w:t xml:space="preserve"> require the Commission to consider </w:t>
      </w:r>
      <w:r>
        <w:rPr>
          <w:rFonts w:cs="Times New Roman"/>
        </w:rPr>
        <w:t>certain</w:t>
      </w:r>
      <w:r w:rsidRPr="00712593">
        <w:rPr>
          <w:rFonts w:cs="Times New Roman"/>
        </w:rPr>
        <w:t xml:space="preserve"> </w:t>
      </w:r>
      <w:r>
        <w:rPr>
          <w:rFonts w:cs="Times New Roman"/>
        </w:rPr>
        <w:t>factors</w:t>
      </w:r>
      <w:r w:rsidRPr="00712593">
        <w:rPr>
          <w:rFonts w:cs="Times New Roman"/>
        </w:rPr>
        <w:t xml:space="preserve"> when granting or amending a </w:t>
      </w:r>
      <w:r>
        <w:rPr>
          <w:rFonts w:cs="Times New Roman"/>
        </w:rPr>
        <w:t xml:space="preserve">water or sewer </w:t>
      </w:r>
      <w:r w:rsidRPr="00712593">
        <w:rPr>
          <w:rFonts w:cs="Times New Roman"/>
        </w:rPr>
        <w:t xml:space="preserve">CCN. </w:t>
      </w:r>
      <w:r w:rsidR="0061502B">
        <w:rPr>
          <w:rFonts w:cs="Times New Roman"/>
        </w:rPr>
        <w:t xml:space="preserve"> </w:t>
      </w:r>
      <w:r w:rsidRPr="00712593">
        <w:rPr>
          <w:rFonts w:cs="Times New Roman"/>
        </w:rPr>
        <w:t>Therefore, the following criteria were considered</w:t>
      </w:r>
      <w:r w:rsidR="00BA01D8">
        <w:rPr>
          <w:rFonts w:cs="Times New Roman"/>
        </w:rPr>
        <w:t>.</w:t>
      </w:r>
      <w:bookmarkEnd w:id="1"/>
      <w:r w:rsidRPr="00712593">
        <w:rPr>
          <w:rFonts w:cs="Times New Roman"/>
        </w:rPr>
        <w:cr/>
      </w:r>
    </w:p>
    <w:bookmarkEnd w:id="2"/>
    <w:p w14:paraId="65F36885" w14:textId="697AA9F8" w:rsidR="00F24842" w:rsidRPr="004048C0" w:rsidRDefault="00F24842" w:rsidP="00F24842">
      <w:pPr>
        <w:pStyle w:val="BodyText"/>
        <w:spacing w:after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13.246(c)(1)</w:t>
      </w:r>
      <w:r w:rsidR="00A3106C">
        <w:rPr>
          <w:rFonts w:cs="Times New Roman"/>
          <w:b/>
          <w:i/>
        </w:rPr>
        <w:t xml:space="preserve"> </w:t>
      </w:r>
      <w:r w:rsidR="004602EA">
        <w:rPr>
          <w:rFonts w:cs="Times New Roman"/>
          <w:b/>
          <w:i/>
        </w:rPr>
        <w:t xml:space="preserve">and </w:t>
      </w:r>
      <w:r w:rsidR="00A3106C" w:rsidRPr="007D4F2D">
        <w:rPr>
          <w:rFonts w:cs="Times New Roman"/>
          <w:b/>
          <w:i/>
        </w:rPr>
        <w:t>16 TAC § 24.227</w:t>
      </w:r>
      <w:r w:rsidR="00A3106C">
        <w:rPr>
          <w:rFonts w:cs="Times New Roman"/>
          <w:b/>
          <w:i/>
        </w:rPr>
        <w:t xml:space="preserve">(a), </w:t>
      </w:r>
      <w:r w:rsidR="00A3106C" w:rsidRPr="007D4F2D">
        <w:rPr>
          <w:rFonts w:cs="Times New Roman"/>
          <w:b/>
          <w:i/>
        </w:rPr>
        <w:t>(e)(1)</w:t>
      </w:r>
      <w:r w:rsidRPr="004048C0">
        <w:rPr>
          <w:rFonts w:cs="Times New Roman"/>
          <w:b/>
          <w:i/>
        </w:rPr>
        <w:t xml:space="preserve"> require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adequacy of service currently provided to the requested area.</w:t>
      </w:r>
      <w:r w:rsidRPr="004048C0">
        <w:rPr>
          <w:rFonts w:cs="Times New Roman"/>
        </w:rPr>
        <w:t xml:space="preserve">  </w:t>
      </w:r>
    </w:p>
    <w:p w14:paraId="45FDB612" w14:textId="1DFE2971" w:rsidR="00F24842" w:rsidRPr="000A0FE0" w:rsidRDefault="000A0FE0" w:rsidP="00F24842">
      <w:r w:rsidRPr="000A0FE0">
        <w:t xml:space="preserve">There are no customers </w:t>
      </w:r>
      <w:r w:rsidR="00BA01D8">
        <w:t>and no requests for service</w:t>
      </w:r>
      <w:r w:rsidR="00BA01D8">
        <w:rPr>
          <w:rStyle w:val="FootnoteReference"/>
        </w:rPr>
        <w:footnoteReference w:id="2"/>
      </w:r>
      <w:r w:rsidRPr="000A0FE0">
        <w:t>in the requested area.</w:t>
      </w:r>
    </w:p>
    <w:p w14:paraId="313EB5C5" w14:textId="77777777" w:rsidR="00F24842" w:rsidRDefault="00F24842" w:rsidP="00F24842">
      <w:pPr>
        <w:jc w:val="left"/>
      </w:pPr>
    </w:p>
    <w:p w14:paraId="4DD00941" w14:textId="27AF1F12" w:rsidR="00F24842" w:rsidRPr="004048C0" w:rsidRDefault="00F24842" w:rsidP="00F24842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>13.246(c)(2)</w:t>
      </w:r>
      <w:r w:rsidR="004602EA">
        <w:rPr>
          <w:rFonts w:cs="Times New Roman"/>
          <w:b/>
          <w:i/>
          <w:iCs/>
        </w:rPr>
        <w:t xml:space="preserve"> and</w:t>
      </w:r>
      <w:r w:rsidR="00A3106C" w:rsidRPr="00A3106C">
        <w:rPr>
          <w:b/>
          <w:i/>
        </w:rPr>
        <w:t xml:space="preserve"> </w:t>
      </w:r>
      <w:r w:rsidR="00A3106C" w:rsidRPr="007D4F2D">
        <w:rPr>
          <w:b/>
          <w:i/>
        </w:rPr>
        <w:t>16 TAC § 24.227(e)(2)</w:t>
      </w:r>
      <w:r w:rsidRPr="004048C0">
        <w:rPr>
          <w:rFonts w:cs="Times New Roman"/>
          <w:b/>
          <w:i/>
          <w:iCs/>
        </w:rPr>
        <w:t xml:space="preserve"> require 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need for service in the requested area.</w:t>
      </w:r>
      <w:r w:rsidRPr="004048C0">
        <w:rPr>
          <w:rFonts w:cs="Times New Roman"/>
        </w:rPr>
        <w:t xml:space="preserve">  </w:t>
      </w:r>
    </w:p>
    <w:p w14:paraId="40FFCF6A" w14:textId="1B6A460B" w:rsidR="00F24842" w:rsidRDefault="000A0FE0" w:rsidP="00F2484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Fort Worth has not proven that there is a</w:t>
      </w:r>
      <w:r w:rsidR="00F24842">
        <w:rPr>
          <w:rFonts w:cs="Times New Roman"/>
        </w:rPr>
        <w:t xml:space="preserve"> need for service </w:t>
      </w:r>
      <w:r>
        <w:rPr>
          <w:rFonts w:cs="Times New Roman"/>
        </w:rPr>
        <w:t>in the requested area.</w:t>
      </w:r>
      <w:r w:rsidR="00301481">
        <w:rPr>
          <w:rFonts w:cs="Times New Roman"/>
        </w:rPr>
        <w:t xml:space="preserve"> </w:t>
      </w:r>
      <w:r w:rsidR="00BA01D8">
        <w:rPr>
          <w:rFonts w:cs="Times New Roman"/>
        </w:rPr>
        <w:t xml:space="preserve"> </w:t>
      </w:r>
      <w:r w:rsidR="00301481">
        <w:rPr>
          <w:rFonts w:cs="Times New Roman"/>
        </w:rPr>
        <w:t xml:space="preserve">There are no </w:t>
      </w:r>
      <w:r w:rsidR="00BA01D8">
        <w:rPr>
          <w:rFonts w:cs="Times New Roman"/>
        </w:rPr>
        <w:t xml:space="preserve">sewer utility </w:t>
      </w:r>
      <w:r w:rsidR="00301481">
        <w:rPr>
          <w:rFonts w:cs="Times New Roman"/>
        </w:rPr>
        <w:t>customers and no requests for service in the requested area</w:t>
      </w:r>
      <w:r w:rsidR="00721CA5">
        <w:rPr>
          <w:rFonts w:cs="Times New Roman"/>
        </w:rPr>
        <w:t>s</w:t>
      </w:r>
      <w:r w:rsidR="00EB0B4A">
        <w:rPr>
          <w:rFonts w:cs="Times New Roman"/>
        </w:rPr>
        <w:t>.</w:t>
      </w:r>
      <w:r w:rsidR="001E01E9">
        <w:rPr>
          <w:rStyle w:val="FootnoteReference"/>
          <w:rFonts w:cs="Times New Roman"/>
        </w:rPr>
        <w:footnoteReference w:id="3"/>
      </w:r>
      <w:r>
        <w:rPr>
          <w:rFonts w:cs="Times New Roman"/>
        </w:rPr>
        <w:t xml:space="preserve"> </w:t>
      </w:r>
      <w:r w:rsidR="00BA01D8">
        <w:rPr>
          <w:rFonts w:cs="Times New Roman"/>
        </w:rPr>
        <w:t xml:space="preserve"> </w:t>
      </w:r>
      <w:r w:rsidR="00721CA5">
        <w:rPr>
          <w:rFonts w:cs="Times New Roman"/>
        </w:rPr>
        <w:t xml:space="preserve">Fort Worth submitted several developer agreements. </w:t>
      </w:r>
      <w:r w:rsidR="00BA01D8">
        <w:rPr>
          <w:rFonts w:cs="Times New Roman"/>
        </w:rPr>
        <w:t xml:space="preserve"> </w:t>
      </w:r>
      <w:r w:rsidR="00721CA5">
        <w:rPr>
          <w:rFonts w:cs="Times New Roman"/>
        </w:rPr>
        <w:t>The dates on the agreements range from 2000 through 2019</w:t>
      </w:r>
      <w:r w:rsidR="00A3106C">
        <w:rPr>
          <w:rFonts w:cs="Times New Roman"/>
        </w:rPr>
        <w:t xml:space="preserve"> and none indicate a start date for development</w:t>
      </w:r>
      <w:r w:rsidR="00721CA5">
        <w:rPr>
          <w:rFonts w:cs="Times New Roman"/>
        </w:rPr>
        <w:t xml:space="preserve">. </w:t>
      </w:r>
      <w:r w:rsidR="00BA01D8">
        <w:rPr>
          <w:rFonts w:cs="Times New Roman"/>
        </w:rPr>
        <w:t xml:space="preserve"> In addition, Fort Worth has</w:t>
      </w:r>
      <w:r w:rsidR="00721CA5">
        <w:rPr>
          <w:rFonts w:cs="Times New Roman"/>
        </w:rPr>
        <w:t xml:space="preserve"> no immediate plans to expand and serve the requested area at this time.</w:t>
      </w:r>
    </w:p>
    <w:p w14:paraId="30C4F651" w14:textId="77777777" w:rsidR="00F24842" w:rsidRDefault="00F24842" w:rsidP="00F24842">
      <w:pPr>
        <w:pStyle w:val="NoSpacing"/>
        <w:contextualSpacing/>
        <w:jc w:val="both"/>
        <w:rPr>
          <w:rFonts w:cs="Times New Roman"/>
          <w:b/>
          <w:i/>
          <w:iCs/>
        </w:rPr>
      </w:pPr>
    </w:p>
    <w:p w14:paraId="0F2A4EFB" w14:textId="1847D0CD" w:rsidR="00F24842" w:rsidRDefault="00F24842" w:rsidP="00F24842">
      <w:pPr>
        <w:pStyle w:val="NoSpacing"/>
        <w:contextualSpacing/>
        <w:jc w:val="both"/>
        <w:rPr>
          <w:rFonts w:cs="Times New Roman"/>
          <w:iCs/>
        </w:rPr>
      </w:pPr>
      <w:r w:rsidRPr="007511F5">
        <w:rPr>
          <w:rFonts w:cs="Times New Roman"/>
          <w:b/>
          <w:i/>
          <w:iCs/>
        </w:rPr>
        <w:t xml:space="preserve">TWC </w:t>
      </w:r>
      <w:r w:rsidRPr="005C1FB3">
        <w:rPr>
          <w:rFonts w:cs="Times New Roman"/>
          <w:b/>
          <w:i/>
          <w:iCs/>
        </w:rPr>
        <w:t xml:space="preserve">§§ 13.241(b) </w:t>
      </w:r>
      <w:r>
        <w:rPr>
          <w:rFonts w:cs="Times New Roman"/>
          <w:b/>
          <w:i/>
          <w:iCs/>
        </w:rPr>
        <w:t xml:space="preserve">and </w:t>
      </w:r>
      <w:r w:rsidRPr="004048C0">
        <w:rPr>
          <w:rFonts w:cs="Times New Roman"/>
          <w:b/>
          <w:i/>
          <w:iCs/>
        </w:rPr>
        <w:t>13.246(c)(3)</w:t>
      </w:r>
      <w:r w:rsidR="00A3106C">
        <w:rPr>
          <w:rFonts w:cs="Times New Roman"/>
          <w:b/>
          <w:i/>
          <w:iCs/>
        </w:rPr>
        <w:t>;</w:t>
      </w:r>
      <w:r w:rsidR="004602EA">
        <w:rPr>
          <w:rFonts w:cs="Times New Roman"/>
          <w:b/>
          <w:i/>
        </w:rPr>
        <w:t xml:space="preserve">and </w:t>
      </w:r>
      <w:r w:rsidR="00A3106C" w:rsidRPr="007D4F2D">
        <w:rPr>
          <w:rFonts w:cs="Times New Roman"/>
          <w:b/>
          <w:i/>
        </w:rPr>
        <w:t>16 TAC</w:t>
      </w:r>
      <w:r w:rsidR="00A3106C">
        <w:rPr>
          <w:rFonts w:cs="Times New Roman"/>
          <w:b/>
          <w:i/>
        </w:rPr>
        <w:t xml:space="preserve"> </w:t>
      </w:r>
      <w:r w:rsidR="00A3106C" w:rsidRPr="007D4F2D">
        <w:rPr>
          <w:rFonts w:cs="Times New Roman"/>
          <w:b/>
          <w:i/>
        </w:rPr>
        <w:t>§</w:t>
      </w:r>
      <w:r w:rsidR="00A3106C">
        <w:rPr>
          <w:rFonts w:cs="Times New Roman"/>
          <w:b/>
          <w:i/>
        </w:rPr>
        <w:t xml:space="preserve"> </w:t>
      </w:r>
      <w:r w:rsidR="00A3106C" w:rsidRPr="007D4F2D">
        <w:rPr>
          <w:rFonts w:cs="Times New Roman"/>
          <w:b/>
          <w:i/>
        </w:rPr>
        <w:t>24.227(e)(3)</w:t>
      </w:r>
      <w:r w:rsidRPr="004048C0">
        <w:rPr>
          <w:rFonts w:cs="Times New Roman"/>
          <w:b/>
          <w:i/>
          <w:iCs/>
        </w:rPr>
        <w:t xml:space="preserve"> require the </w:t>
      </w:r>
      <w:r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effect of granting an amendment on the recipient</w:t>
      </w:r>
      <w:r>
        <w:rPr>
          <w:rFonts w:cs="Times New Roman"/>
          <w:b/>
          <w:i/>
          <w:iCs/>
        </w:rPr>
        <w:t xml:space="preserve"> </w:t>
      </w:r>
      <w:bookmarkStart w:id="4" w:name="_Hlk22816660"/>
      <w:r w:rsidRPr="00EC1947">
        <w:rPr>
          <w:rFonts w:cs="Times New Roman"/>
          <w:b/>
          <w:i/>
          <w:iCs/>
        </w:rPr>
        <w:t>of the certificate or amendment, on the landowners in the area,</w:t>
      </w:r>
      <w:r w:rsidRPr="004048C0">
        <w:rPr>
          <w:rFonts w:cs="Times New Roman"/>
          <w:b/>
          <w:i/>
          <w:iCs/>
        </w:rPr>
        <w:t xml:space="preserve"> </w:t>
      </w:r>
      <w:bookmarkEnd w:id="4"/>
      <w:r w:rsidRPr="004048C0">
        <w:rPr>
          <w:rFonts w:cs="Times New Roman"/>
          <w:b/>
          <w:i/>
          <w:iCs/>
        </w:rPr>
        <w:t>and on any other retail public utility</w:t>
      </w:r>
      <w:r>
        <w:rPr>
          <w:rFonts w:cs="Times New Roman"/>
          <w:b/>
          <w:i/>
          <w:iCs/>
        </w:rPr>
        <w:t xml:space="preserve"> of the same kind already</w:t>
      </w:r>
      <w:r w:rsidRPr="004048C0">
        <w:rPr>
          <w:rFonts w:cs="Times New Roman"/>
          <w:b/>
          <w:i/>
          <w:iCs/>
        </w:rPr>
        <w:t xml:space="preserve"> servicing the proximate area.</w:t>
      </w:r>
    </w:p>
    <w:p w14:paraId="025B1C21" w14:textId="024A4EE7" w:rsidR="00E11F14" w:rsidRPr="00E06DD0" w:rsidRDefault="00E11F14" w:rsidP="00E11F14">
      <w:pPr>
        <w:pStyle w:val="CommentText"/>
        <w:tabs>
          <w:tab w:val="clear" w:pos="72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6DD0">
        <w:rPr>
          <w:rFonts w:ascii="Times New Roman" w:hAnsi="Times New Roman" w:cs="Times New Roman"/>
          <w:sz w:val="24"/>
          <w:szCs w:val="24"/>
        </w:rPr>
        <w:t>Fort Worth</w:t>
      </w:r>
      <w:r w:rsidRPr="00E06D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A01D8" w:rsidRPr="00E06DD0">
        <w:rPr>
          <w:rFonts w:ascii="Times New Roman" w:hAnsi="Times New Roman" w:cs="Times New Roman"/>
          <w:iCs/>
          <w:sz w:val="24"/>
          <w:szCs w:val="24"/>
        </w:rPr>
        <w:t>would</w:t>
      </w:r>
      <w:r w:rsidRPr="00E06DD0">
        <w:rPr>
          <w:rFonts w:ascii="Times New Roman" w:hAnsi="Times New Roman" w:cs="Times New Roman"/>
          <w:sz w:val="24"/>
          <w:szCs w:val="24"/>
        </w:rPr>
        <w:t xml:space="preserve"> be </w:t>
      </w:r>
      <w:r w:rsidR="00BA01D8" w:rsidRPr="00E06DD0">
        <w:rPr>
          <w:rFonts w:ascii="Times New Roman" w:hAnsi="Times New Roman" w:cs="Times New Roman"/>
          <w:sz w:val="24"/>
          <w:szCs w:val="24"/>
        </w:rPr>
        <w:t>a</w:t>
      </w:r>
      <w:r w:rsidRPr="00E06DD0">
        <w:rPr>
          <w:rFonts w:ascii="Times New Roman" w:hAnsi="Times New Roman" w:cs="Times New Roman"/>
          <w:sz w:val="24"/>
          <w:szCs w:val="24"/>
        </w:rPr>
        <w:t xml:space="preserve"> certificated entity for the requested area and be required to provide adequate and continuous service to the requested area.</w:t>
      </w:r>
    </w:p>
    <w:p w14:paraId="7C52D1FC" w14:textId="77777777" w:rsidR="00E11F14" w:rsidRDefault="00E11F14" w:rsidP="00E11F14">
      <w:pPr>
        <w:pStyle w:val="CommentText"/>
        <w:tabs>
          <w:tab w:val="clear" w:pos="720"/>
          <w:tab w:val="left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04EB301" w14:textId="046E16BD" w:rsidR="00E11F14" w:rsidRPr="00C5446C" w:rsidRDefault="00E11F14" w:rsidP="00E11F14">
      <w:pPr>
        <w:pStyle w:val="CommentText"/>
        <w:tabs>
          <w:tab w:val="clear" w:pos="720"/>
          <w:tab w:val="left" w:pos="360"/>
        </w:tabs>
        <w:jc w:val="both"/>
        <w:rPr>
          <w:rFonts w:cs="Times New Roman"/>
        </w:rPr>
      </w:pPr>
      <w:r w:rsidRPr="00BC6BE3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BE3">
        <w:rPr>
          <w:rFonts w:ascii="Times New Roman" w:hAnsi="Times New Roman" w:cs="Times New Roman"/>
          <w:sz w:val="24"/>
          <w:szCs w:val="24"/>
        </w:rPr>
        <w:t>landowners</w:t>
      </w:r>
      <w:r>
        <w:rPr>
          <w:rFonts w:ascii="Times New Roman" w:hAnsi="Times New Roman" w:cs="Times New Roman"/>
          <w:sz w:val="24"/>
          <w:szCs w:val="24"/>
        </w:rPr>
        <w:t xml:space="preserve"> in the area </w:t>
      </w:r>
      <w:r w:rsidR="00BA01D8">
        <w:rPr>
          <w:rFonts w:ascii="Times New Roman" w:hAnsi="Times New Roman" w:cs="Times New Roman"/>
          <w:sz w:val="24"/>
          <w:szCs w:val="24"/>
        </w:rPr>
        <w:t>would have their potential options for sewer utility service in the area limited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35DA8C" w14:textId="77777777" w:rsidR="00E11F14" w:rsidRDefault="00E11F14" w:rsidP="00E11F14">
      <w:pPr>
        <w:pStyle w:val="NoSpacing"/>
        <w:contextualSpacing/>
        <w:jc w:val="both"/>
        <w:rPr>
          <w:rFonts w:cs="Times New Roman"/>
        </w:rPr>
      </w:pPr>
    </w:p>
    <w:p w14:paraId="4B0DF4A4" w14:textId="2DC65D19" w:rsidR="00E11F14" w:rsidRDefault="00E11F14" w:rsidP="00E11F14">
      <w:pPr>
        <w:pStyle w:val="NoSpacing"/>
        <w:contextualSpacing/>
        <w:jc w:val="both"/>
        <w:rPr>
          <w:rFonts w:cs="Times New Roman"/>
        </w:rPr>
      </w:pPr>
      <w:r w:rsidRPr="007511F5">
        <w:rPr>
          <w:rFonts w:cs="Times New Roman"/>
        </w:rPr>
        <w:t>The</w:t>
      </w:r>
      <w:r w:rsidR="00BA01D8">
        <w:rPr>
          <w:rFonts w:cs="Times New Roman"/>
        </w:rPr>
        <w:t xml:space="preserve"> requested are</w:t>
      </w:r>
      <w:r w:rsidR="002523AF">
        <w:rPr>
          <w:rFonts w:cs="Times New Roman"/>
        </w:rPr>
        <w:t>a</w:t>
      </w:r>
      <w:r w:rsidR="00BA01D8">
        <w:rPr>
          <w:rFonts w:cs="Times New Roman"/>
        </w:rPr>
        <w:t xml:space="preserve"> currently does not receive </w:t>
      </w:r>
      <w:r w:rsidR="004602EA">
        <w:rPr>
          <w:rFonts w:cs="Times New Roman"/>
        </w:rPr>
        <w:t>retail sewer</w:t>
      </w:r>
      <w:r w:rsidR="00BA01D8">
        <w:rPr>
          <w:rFonts w:cs="Times New Roman"/>
        </w:rPr>
        <w:t xml:space="preserve"> utility service and the</w:t>
      </w:r>
      <w:r w:rsidRPr="007511F5">
        <w:rPr>
          <w:rFonts w:cs="Times New Roman"/>
        </w:rPr>
        <w:t xml:space="preserve">re </w:t>
      </w:r>
      <w:r w:rsidR="004602EA">
        <w:rPr>
          <w:rFonts w:cs="Times New Roman"/>
        </w:rPr>
        <w:t>would</w:t>
      </w:r>
      <w:r w:rsidRPr="007511F5">
        <w:rPr>
          <w:rFonts w:cs="Times New Roman"/>
        </w:rPr>
        <w:t xml:space="preserve"> be no effect on any retail public utility servicing the proximate area.</w:t>
      </w:r>
      <w:r>
        <w:rPr>
          <w:rFonts w:cs="Times New Roman"/>
        </w:rPr>
        <w:t xml:space="preserve"> </w:t>
      </w:r>
      <w:r w:rsidR="004602EA">
        <w:rPr>
          <w:rFonts w:cs="Times New Roman"/>
        </w:rPr>
        <w:t xml:space="preserve"> </w:t>
      </w:r>
      <w:r>
        <w:rPr>
          <w:rFonts w:cs="Times New Roman"/>
        </w:rPr>
        <w:t xml:space="preserve">All retail public utilities in the proximate area were provided notice of the </w:t>
      </w:r>
      <w:r w:rsidR="004602EA">
        <w:rPr>
          <w:rFonts w:cs="Times New Roman"/>
        </w:rPr>
        <w:t>request</w:t>
      </w:r>
      <w:r>
        <w:rPr>
          <w:rFonts w:cs="Times New Roman"/>
        </w:rPr>
        <w:t xml:space="preserve">. </w:t>
      </w:r>
      <w:r w:rsidR="004602EA">
        <w:rPr>
          <w:rFonts w:cs="Times New Roman"/>
        </w:rPr>
        <w:t xml:space="preserve"> </w:t>
      </w:r>
      <w:r>
        <w:rPr>
          <w:rFonts w:cs="Times New Roman"/>
        </w:rPr>
        <w:t>As stated above, Weatherford intervened in the docket, but after Fort Worth submitted revised mapping Weatherford withdrew its request to intervene.</w:t>
      </w:r>
    </w:p>
    <w:p w14:paraId="4A179332" w14:textId="77777777" w:rsidR="00F24842" w:rsidRPr="007511F5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7511F5">
        <w:rPr>
          <w:rFonts w:cs="Times New Roman"/>
        </w:rPr>
        <w:t xml:space="preserve"> </w:t>
      </w:r>
    </w:p>
    <w:p w14:paraId="0576C2AE" w14:textId="1D6275A4" w:rsidR="00F24842" w:rsidRDefault="00F24842" w:rsidP="00F24842">
      <w:pPr>
        <w:rPr>
          <w:b/>
          <w:i/>
          <w:iCs/>
        </w:rPr>
      </w:pPr>
      <w:r w:rsidRPr="007511F5">
        <w:rPr>
          <w:b/>
          <w:i/>
          <w:iCs/>
        </w:rPr>
        <w:t>TWC §</w:t>
      </w:r>
      <w:r>
        <w:rPr>
          <w:b/>
          <w:i/>
          <w:iCs/>
        </w:rPr>
        <w:t xml:space="preserve"> </w:t>
      </w:r>
      <w:r w:rsidRPr="007511F5">
        <w:rPr>
          <w:b/>
          <w:i/>
          <w:iCs/>
        </w:rPr>
        <w:t>13.246(c)(4)</w:t>
      </w:r>
      <w:r w:rsidR="004602EA">
        <w:rPr>
          <w:b/>
          <w:i/>
          <w:iCs/>
        </w:rPr>
        <w:t xml:space="preserve"> and</w:t>
      </w:r>
      <w:r w:rsidR="00A3106C" w:rsidRPr="00A3106C">
        <w:rPr>
          <w:b/>
          <w:i/>
        </w:rPr>
        <w:t xml:space="preserve"> </w:t>
      </w:r>
      <w:r w:rsidR="00A3106C" w:rsidRPr="007D4F2D">
        <w:rPr>
          <w:b/>
          <w:i/>
        </w:rPr>
        <w:t>16 TAC § 24.227</w:t>
      </w:r>
      <w:r w:rsidR="00A3106C">
        <w:rPr>
          <w:b/>
          <w:i/>
        </w:rPr>
        <w:t xml:space="preserve">(a), </w:t>
      </w:r>
      <w:r w:rsidR="00A3106C" w:rsidRPr="007D4F2D">
        <w:rPr>
          <w:b/>
          <w:i/>
        </w:rPr>
        <w:t>(e)(4)</w:t>
      </w:r>
      <w:r w:rsidRPr="007511F5">
        <w:rPr>
          <w:b/>
          <w:i/>
          <w:iCs/>
        </w:rPr>
        <w:t xml:space="preserve"> require the </w:t>
      </w:r>
      <w:r>
        <w:rPr>
          <w:b/>
          <w:i/>
          <w:iCs/>
        </w:rPr>
        <w:t>C</w:t>
      </w:r>
      <w:r w:rsidRPr="007511F5">
        <w:rPr>
          <w:b/>
          <w:i/>
          <w:iCs/>
        </w:rPr>
        <w:t xml:space="preserve">ommission to consider the ability of the </w:t>
      </w:r>
      <w:r>
        <w:rPr>
          <w:b/>
          <w:i/>
          <w:iCs/>
        </w:rPr>
        <w:t>a</w:t>
      </w:r>
      <w:r w:rsidRPr="007511F5">
        <w:rPr>
          <w:b/>
          <w:i/>
          <w:iCs/>
        </w:rPr>
        <w:t>pplicant to provide adequate service.</w:t>
      </w:r>
    </w:p>
    <w:p w14:paraId="3DBB7B66" w14:textId="650B7BCD" w:rsidR="00823B72" w:rsidRDefault="00823B72" w:rsidP="00823B72">
      <w:r w:rsidRPr="000A0FE0">
        <w:t>Fort Wort</w:t>
      </w:r>
      <w:r>
        <w:t xml:space="preserve">h has the ability to provide </w:t>
      </w:r>
      <w:r w:rsidR="004602EA">
        <w:t xml:space="preserve">adequate </w:t>
      </w:r>
      <w:r>
        <w:t xml:space="preserve">service to the requested area through the </w:t>
      </w:r>
      <w:r w:rsidRPr="000A0FE0">
        <w:t>TCEQ</w:t>
      </w:r>
      <w:r w:rsidR="004602EA">
        <w:t>-</w:t>
      </w:r>
      <w:r w:rsidRPr="000A0FE0">
        <w:t>approved Wastewater Discharge Permit No. WQ0010494013 and a proposed Wastewater Discharge Permit No. WQ00156680001.</w:t>
      </w:r>
    </w:p>
    <w:p w14:paraId="04994DAE" w14:textId="0845B666" w:rsidR="00BB609B" w:rsidRDefault="00BB609B" w:rsidP="00823B72"/>
    <w:p w14:paraId="757324A5" w14:textId="77777777" w:rsidR="00BB609B" w:rsidRPr="000A0FE0" w:rsidRDefault="00BB609B" w:rsidP="00823B72"/>
    <w:p w14:paraId="6D4D864D" w14:textId="11509794" w:rsidR="00F24842" w:rsidRDefault="00F24842" w:rsidP="00F24842"/>
    <w:p w14:paraId="5226188E" w14:textId="1CBAC8A1" w:rsidR="00F24842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  <w:b/>
          <w:i/>
          <w:iCs/>
        </w:rPr>
        <w:lastRenderedPageBreak/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>13.246(c)(5)</w:t>
      </w:r>
      <w:r w:rsidR="004602EA">
        <w:rPr>
          <w:rFonts w:cs="Times New Roman"/>
          <w:b/>
          <w:i/>
          <w:iCs/>
        </w:rPr>
        <w:t xml:space="preserve"> and</w:t>
      </w:r>
      <w:r w:rsidR="00F22A56" w:rsidRPr="00F22A56">
        <w:rPr>
          <w:b/>
          <w:i/>
        </w:rPr>
        <w:t xml:space="preserve"> </w:t>
      </w:r>
      <w:r w:rsidR="00F22A56" w:rsidRPr="007D4F2D">
        <w:rPr>
          <w:b/>
          <w:i/>
        </w:rPr>
        <w:t>16 TAC § 24.227(e)(5)</w:t>
      </w:r>
      <w:r w:rsidRPr="004048C0">
        <w:rPr>
          <w:rFonts w:cs="Times New Roman"/>
          <w:b/>
          <w:i/>
          <w:iCs/>
        </w:rPr>
        <w:t xml:space="preserve"> require the </w:t>
      </w:r>
      <w:r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feasibility of obtaining service from an adjacent retail public utility.</w:t>
      </w:r>
    </w:p>
    <w:p w14:paraId="1A88DEAC" w14:textId="463743CD" w:rsidR="00F24842" w:rsidRDefault="00FF0482" w:rsidP="00F24842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There</w:t>
      </w:r>
      <w:r w:rsidR="00F24842" w:rsidRPr="004048C0">
        <w:rPr>
          <w:rFonts w:cs="Times New Roman"/>
        </w:rPr>
        <w:t xml:space="preserve"> are </w:t>
      </w:r>
      <w:r>
        <w:rPr>
          <w:rFonts w:cs="Times New Roman"/>
        </w:rPr>
        <w:t>other sewer providers in the surrounding area</w:t>
      </w:r>
      <w:r w:rsidR="00F24842" w:rsidRPr="004048C0">
        <w:rPr>
          <w:rFonts w:cs="Times New Roman"/>
        </w:rPr>
        <w:t>.</w:t>
      </w:r>
      <w:r w:rsidR="00721CA5">
        <w:rPr>
          <w:rFonts w:cs="Times New Roman"/>
        </w:rPr>
        <w:t xml:space="preserve"> </w:t>
      </w:r>
      <w:r w:rsidR="004602EA">
        <w:rPr>
          <w:rFonts w:cs="Times New Roman"/>
        </w:rPr>
        <w:t xml:space="preserve"> </w:t>
      </w:r>
      <w:r w:rsidR="00721CA5">
        <w:rPr>
          <w:rFonts w:cs="Times New Roman"/>
        </w:rPr>
        <w:t xml:space="preserve">Fort Worth did not </w:t>
      </w:r>
      <w:r w:rsidR="004602EA">
        <w:rPr>
          <w:rFonts w:cs="Times New Roman"/>
        </w:rPr>
        <w:t>contact</w:t>
      </w:r>
      <w:r w:rsidR="00721CA5">
        <w:rPr>
          <w:rFonts w:cs="Times New Roman"/>
        </w:rPr>
        <w:t xml:space="preserve"> the providers to find out if they would be able to provide service to the requested areas. </w:t>
      </w:r>
      <w:r w:rsidR="004602EA">
        <w:rPr>
          <w:rFonts w:cs="Times New Roman"/>
        </w:rPr>
        <w:t xml:space="preserve"> </w:t>
      </w:r>
      <w:r w:rsidR="00721CA5">
        <w:rPr>
          <w:rFonts w:cs="Times New Roman"/>
        </w:rPr>
        <w:t xml:space="preserve">Fort Worth would be able to serve the areas without building a new wastewater plant. </w:t>
      </w:r>
      <w:r w:rsidR="004602EA">
        <w:rPr>
          <w:rFonts w:cs="Times New Roman"/>
        </w:rPr>
        <w:t xml:space="preserve"> </w:t>
      </w:r>
      <w:r w:rsidR="00721CA5">
        <w:rPr>
          <w:rFonts w:cs="Times New Roman"/>
        </w:rPr>
        <w:t xml:space="preserve">Fort Worth would need to </w:t>
      </w:r>
      <w:r w:rsidR="00721CA5" w:rsidRPr="00927964">
        <w:rPr>
          <w:rFonts w:eastAsia="Georgia"/>
        </w:rPr>
        <w:t xml:space="preserve">install </w:t>
      </w:r>
      <w:r w:rsidR="0001389F">
        <w:rPr>
          <w:rFonts w:eastAsia="Georgia"/>
        </w:rPr>
        <w:t xml:space="preserve">only </w:t>
      </w:r>
      <w:r w:rsidR="00721CA5" w:rsidRPr="00927964">
        <w:rPr>
          <w:rFonts w:eastAsia="Georgia"/>
        </w:rPr>
        <w:t>collection lines and other collection facilities as needed in the requested area</w:t>
      </w:r>
      <w:r w:rsidR="00721CA5">
        <w:rPr>
          <w:rFonts w:eastAsia="Georgia"/>
        </w:rPr>
        <w:t>s.</w:t>
      </w:r>
    </w:p>
    <w:p w14:paraId="0FD33338" w14:textId="77777777" w:rsidR="00F24842" w:rsidRPr="004048C0" w:rsidRDefault="00F24842" w:rsidP="00F24842">
      <w:pPr>
        <w:pStyle w:val="NoSpacing"/>
        <w:jc w:val="both"/>
        <w:rPr>
          <w:rFonts w:cs="Times New Roman"/>
          <w:iCs/>
        </w:rPr>
      </w:pPr>
    </w:p>
    <w:p w14:paraId="324B9FA8" w14:textId="5130F440" w:rsidR="00E44AE4" w:rsidRPr="00EC5BB6" w:rsidRDefault="00E44AE4" w:rsidP="00E44AE4">
      <w:pPr>
        <w:rPr>
          <w:rFonts w:eastAsiaTheme="minorHAnsi"/>
        </w:rPr>
      </w:pPr>
      <w:r w:rsidRPr="004048C0">
        <w:rPr>
          <w:b/>
          <w:i/>
        </w:rPr>
        <w:t>TWC §</w:t>
      </w:r>
      <w:r>
        <w:rPr>
          <w:b/>
          <w:i/>
        </w:rPr>
        <w:t xml:space="preserve"> </w:t>
      </w:r>
      <w:r w:rsidRPr="004048C0">
        <w:rPr>
          <w:b/>
          <w:i/>
        </w:rPr>
        <w:t>13.246(c)(6)</w:t>
      </w:r>
      <w:r w:rsidR="004602EA">
        <w:rPr>
          <w:b/>
          <w:i/>
        </w:rPr>
        <w:t xml:space="preserve"> and</w:t>
      </w:r>
      <w:r w:rsidR="00F22A56" w:rsidRPr="00F22A56">
        <w:rPr>
          <w:b/>
          <w:i/>
        </w:rPr>
        <w:t xml:space="preserve"> </w:t>
      </w:r>
      <w:r w:rsidR="00F22A56" w:rsidRPr="007D4F2D">
        <w:rPr>
          <w:b/>
          <w:i/>
        </w:rPr>
        <w:t>16 TAC §§ 24.227</w:t>
      </w:r>
      <w:r w:rsidR="00F22A56">
        <w:rPr>
          <w:b/>
          <w:i/>
        </w:rPr>
        <w:t xml:space="preserve">(a), </w:t>
      </w:r>
      <w:r w:rsidR="00F22A56" w:rsidRPr="007D4F2D">
        <w:rPr>
          <w:b/>
          <w:i/>
        </w:rPr>
        <w:t>(e)(6)</w:t>
      </w:r>
      <w:r w:rsidR="00F22A56">
        <w:rPr>
          <w:b/>
          <w:i/>
        </w:rPr>
        <w:t>,</w:t>
      </w:r>
      <w:r w:rsidR="00F22A56" w:rsidRPr="00F22A56">
        <w:rPr>
          <w:b/>
          <w:i/>
        </w:rPr>
        <w:t xml:space="preserve"> </w:t>
      </w:r>
      <w:r w:rsidR="0001389F">
        <w:rPr>
          <w:b/>
          <w:i/>
        </w:rPr>
        <w:t xml:space="preserve">and </w:t>
      </w:r>
      <w:r w:rsidR="00F22A56">
        <w:rPr>
          <w:b/>
          <w:i/>
        </w:rPr>
        <w:t>24.11(e)</w:t>
      </w:r>
      <w:r w:rsidRPr="004048C0">
        <w:rPr>
          <w:b/>
          <w:i/>
        </w:rPr>
        <w:t xml:space="preserve"> require the </w:t>
      </w:r>
      <w:r w:rsidR="006F36EF">
        <w:rPr>
          <w:b/>
          <w:i/>
        </w:rPr>
        <w:t>C</w:t>
      </w:r>
      <w:r w:rsidRPr="004048C0">
        <w:rPr>
          <w:b/>
          <w:i/>
        </w:rPr>
        <w:t xml:space="preserve">ommission to consider the financial ability of the </w:t>
      </w:r>
      <w:r w:rsidR="004602EA">
        <w:rPr>
          <w:b/>
          <w:i/>
        </w:rPr>
        <w:t>a</w:t>
      </w:r>
      <w:r w:rsidRPr="004048C0">
        <w:rPr>
          <w:b/>
          <w:i/>
        </w:rPr>
        <w:t>pplicant to pay for facilities necessary to provide continuous and adequate service.</w:t>
      </w:r>
    </w:p>
    <w:p w14:paraId="46D3E673" w14:textId="385430B9" w:rsidR="007C1A25" w:rsidRPr="004C0C27" w:rsidRDefault="007C1A25" w:rsidP="007C1A25">
      <w:pPr>
        <w:pStyle w:val="BodyText"/>
        <w:spacing w:after="0"/>
        <w:jc w:val="both"/>
        <w:rPr>
          <w:rFonts w:cs="Times New Roman"/>
          <w:color w:val="000000" w:themeColor="text1"/>
        </w:rPr>
      </w:pPr>
      <w:r w:rsidRPr="007C1A25">
        <w:rPr>
          <w:rStyle w:val="Strong"/>
          <w:rFonts w:eastAsiaTheme="majorEastAsia" w:cs="Times New Roman"/>
          <w:b w:val="0"/>
          <w:bCs w:val="0"/>
        </w:rPr>
        <w:t>Spencer English</w:t>
      </w:r>
      <w:r w:rsidRPr="007C1A25">
        <w:rPr>
          <w:rFonts w:cs="Times New Roman"/>
          <w:b/>
          <w:bCs/>
        </w:rPr>
        <w:t>,</w:t>
      </w:r>
      <w:r w:rsidRPr="004C0C27">
        <w:rPr>
          <w:rFonts w:cs="Times New Roman"/>
        </w:rPr>
        <w:t xml:space="preserve"> Financial </w:t>
      </w:r>
      <w:r w:rsidRPr="004C0C27">
        <w:rPr>
          <w:rFonts w:cs="Times New Roman"/>
          <w:color w:val="000000" w:themeColor="text1"/>
        </w:rPr>
        <w:t xml:space="preserve">Analyst in the Rate Regulation Division, </w:t>
      </w:r>
      <w:r w:rsidR="006F36EF">
        <w:rPr>
          <w:rFonts w:cs="Times New Roman"/>
          <w:color w:val="000000" w:themeColor="text1"/>
        </w:rPr>
        <w:t xml:space="preserve">has provided </w:t>
      </w:r>
      <w:r w:rsidR="001352A4">
        <w:rPr>
          <w:rFonts w:cs="Times New Roman"/>
          <w:color w:val="000000" w:themeColor="text1"/>
        </w:rPr>
        <w:t>the following</w:t>
      </w:r>
      <w:r w:rsidR="006F36EF">
        <w:rPr>
          <w:rFonts w:cs="Times New Roman"/>
          <w:color w:val="000000" w:themeColor="text1"/>
        </w:rPr>
        <w:t>:</w:t>
      </w:r>
    </w:p>
    <w:p w14:paraId="7BD09120" w14:textId="0B5C7ED3" w:rsidR="007C1A25" w:rsidRDefault="007C1A25" w:rsidP="00E44AE4"/>
    <w:p w14:paraId="1A38CE98" w14:textId="7987B3AF" w:rsidR="00E44AE4" w:rsidRDefault="00E44AE4" w:rsidP="00E44AE4">
      <w:r w:rsidRPr="0021016A">
        <w:t>16 TAC § 24.11</w:t>
      </w:r>
      <w:r w:rsidRPr="00393991">
        <w:t xml:space="preserve"> establishes the</w:t>
      </w:r>
      <w:r>
        <w:t xml:space="preserve"> </w:t>
      </w:r>
      <w:r w:rsidRPr="008E671E">
        <w:t xml:space="preserve">criteria to demonstrate that an owner or operator of a retail public utility has the financial resources to operate and manage the utility and to provide continuous and adequate service to the current and requested utility service area. </w:t>
      </w:r>
      <w:r w:rsidR="004602EA">
        <w:t xml:space="preserve"> </w:t>
      </w:r>
      <w:r w:rsidRPr="008E671E">
        <w:t>The financial tests include a leverage test and operations test.</w:t>
      </w:r>
    </w:p>
    <w:p w14:paraId="105A598A" w14:textId="77777777" w:rsidR="00E44AE4" w:rsidRDefault="00E44AE4" w:rsidP="00E44AE4"/>
    <w:p w14:paraId="7529BF13" w14:textId="6D763F5D" w:rsidR="00E44AE4" w:rsidRPr="00EA460F" w:rsidRDefault="007C1A25" w:rsidP="00E44AE4">
      <w:pPr>
        <w:rPr>
          <w:rFonts w:eastAsiaTheme="minorHAnsi"/>
          <w:color w:val="000000" w:themeColor="text1"/>
        </w:rPr>
      </w:pPr>
      <w:r w:rsidRPr="00672244">
        <w:t>Fort Worth</w:t>
      </w:r>
      <w:r w:rsidRPr="008E671E">
        <w:t xml:space="preserve"> </w:t>
      </w:r>
      <w:r w:rsidR="00E44AE4" w:rsidRPr="008E671E">
        <w:t xml:space="preserve">meets </w:t>
      </w:r>
      <w:r w:rsidR="00E44AE4">
        <w:t>t</w:t>
      </w:r>
      <w:r w:rsidR="001670FF">
        <w:t>wo</w:t>
      </w:r>
      <w:r w:rsidR="00E44AE4" w:rsidRPr="008E671E">
        <w:t xml:space="preserve"> out of the five leverage tests</w:t>
      </w:r>
      <w:r w:rsidR="00E44AE4">
        <w:t xml:space="preserve">; </w:t>
      </w:r>
      <w:r w:rsidRPr="00672244">
        <w:t>Fort Worth</w:t>
      </w:r>
      <w:r w:rsidRPr="008E671E">
        <w:t xml:space="preserve"> </w:t>
      </w:r>
      <w:r w:rsidR="00E44AE4" w:rsidRPr="008E671E">
        <w:t xml:space="preserve">is only required to meet one. </w:t>
      </w:r>
      <w:r w:rsidR="004602EA">
        <w:t xml:space="preserve"> </w:t>
      </w:r>
      <w:r w:rsidRPr="00672244">
        <w:t>Fort Worth</w:t>
      </w:r>
      <w:r>
        <w:t xml:space="preserve"> </w:t>
      </w:r>
      <w:r w:rsidR="00E44AE4">
        <w:t>meets the first leverage test with a debt to equity ratio</w:t>
      </w:r>
      <w:r w:rsidR="001670FF">
        <w:t xml:space="preserve"> of 0.88, which is</w:t>
      </w:r>
      <w:r w:rsidR="00E44AE4">
        <w:t xml:space="preserve"> less than one</w:t>
      </w:r>
      <w:r w:rsidR="001670FF">
        <w:t xml:space="preserve">. </w:t>
      </w:r>
      <w:r w:rsidR="004602EA">
        <w:t xml:space="preserve"> </w:t>
      </w:r>
      <w:r w:rsidR="001670FF">
        <w:t xml:space="preserve">This is </w:t>
      </w:r>
      <w:r w:rsidR="00E44AE4">
        <w:t xml:space="preserve">calculated by dividing long-term debt of </w:t>
      </w:r>
      <w:r w:rsidR="001670FF">
        <w:t>$6,279,013</w:t>
      </w:r>
      <w:r w:rsidR="00E44AE4">
        <w:t xml:space="preserve"> by equity of $</w:t>
      </w:r>
      <w:r w:rsidR="001670FF">
        <w:t>7,169</w:t>
      </w:r>
      <w:r w:rsidR="00E44AE4">
        <w:t>,</w:t>
      </w:r>
      <w:r w:rsidR="001670FF">
        <w:t>837</w:t>
      </w:r>
      <w:r w:rsidR="00E44AE4">
        <w:t>.</w:t>
      </w:r>
      <w:r w:rsidR="00E44AE4">
        <w:rPr>
          <w:rStyle w:val="FootnoteReference"/>
        </w:rPr>
        <w:footnoteReference w:id="4"/>
      </w:r>
      <w:r w:rsidR="00E44AE4" w:rsidRPr="008E671E">
        <w:t xml:space="preserve"> </w:t>
      </w:r>
      <w:r w:rsidR="00E44AE4">
        <w:rPr>
          <w:rFonts w:eastAsiaTheme="minorHAnsi"/>
          <w:color w:val="000000" w:themeColor="text1"/>
        </w:rPr>
        <w:t xml:space="preserve">The </w:t>
      </w:r>
      <w:r w:rsidR="004602EA">
        <w:rPr>
          <w:rFonts w:eastAsiaTheme="minorHAnsi"/>
          <w:color w:val="000000" w:themeColor="text1"/>
        </w:rPr>
        <w:t>a</w:t>
      </w:r>
      <w:r w:rsidR="00E44AE4">
        <w:rPr>
          <w:rFonts w:eastAsiaTheme="minorHAnsi"/>
          <w:color w:val="000000" w:themeColor="text1"/>
        </w:rPr>
        <w:t xml:space="preserve">pplicant meets the second </w:t>
      </w:r>
      <w:r w:rsidR="001670FF">
        <w:rPr>
          <w:rFonts w:eastAsiaTheme="minorHAnsi"/>
          <w:color w:val="000000" w:themeColor="text1"/>
        </w:rPr>
        <w:t>b</w:t>
      </w:r>
      <w:r w:rsidR="00E44AE4">
        <w:rPr>
          <w:rFonts w:eastAsiaTheme="minorHAnsi"/>
          <w:color w:val="000000" w:themeColor="text1"/>
        </w:rPr>
        <w:t xml:space="preserve">y </w:t>
      </w:r>
      <w:r w:rsidR="001670FF">
        <w:rPr>
          <w:rFonts w:eastAsiaTheme="minorHAnsi"/>
          <w:color w:val="000000" w:themeColor="text1"/>
        </w:rPr>
        <w:t>having an investment-grade credit rating of AA from Standard and Poor’s Financial Services LLC.</w:t>
      </w:r>
    </w:p>
    <w:p w14:paraId="5D9421BA" w14:textId="77777777" w:rsidR="00E44AE4" w:rsidRDefault="00E44AE4" w:rsidP="00E44AE4"/>
    <w:p w14:paraId="16DED715" w14:textId="1457DEDC" w:rsidR="00E44AE4" w:rsidRPr="008E671E" w:rsidRDefault="007C1A25" w:rsidP="00E44AE4">
      <w:pPr>
        <w:pStyle w:val="ListParagraph"/>
        <w:tabs>
          <w:tab w:val="left" w:pos="0"/>
        </w:tabs>
        <w:spacing w:after="0"/>
        <w:ind w:firstLine="0"/>
        <w:jc w:val="both"/>
        <w:rPr>
          <w:rFonts w:cs="Times New Roman"/>
        </w:rPr>
      </w:pPr>
      <w:r w:rsidRPr="00672244">
        <w:t>Fort Worth</w:t>
      </w:r>
      <w:r w:rsidRPr="00393991">
        <w:rPr>
          <w:rFonts w:cs="Times New Roman"/>
        </w:rPr>
        <w:t xml:space="preserve"> </w:t>
      </w:r>
      <w:r w:rsidR="00E44AE4" w:rsidRPr="00393991">
        <w:rPr>
          <w:rFonts w:cs="Times New Roman"/>
        </w:rPr>
        <w:t>has submitted projected financial statements in its applicat</w:t>
      </w:r>
      <w:r w:rsidR="00E44AE4">
        <w:rPr>
          <w:rFonts w:cs="Times New Roman"/>
        </w:rPr>
        <w:t xml:space="preserve">ion with no cash shortages predicted, and therefore, meets the operations test. </w:t>
      </w:r>
      <w:r w:rsidR="004602EA">
        <w:rPr>
          <w:rFonts w:cs="Times New Roman"/>
        </w:rPr>
        <w:t xml:space="preserve"> </w:t>
      </w:r>
      <w:r w:rsidR="00E44AE4">
        <w:rPr>
          <w:rFonts w:cs="Times New Roman"/>
        </w:rPr>
        <w:t xml:space="preserve">There are also sufficient unrestricted cash reserves available to cover </w:t>
      </w:r>
      <w:r w:rsidR="00E44AE4" w:rsidRPr="00393991">
        <w:rPr>
          <w:rFonts w:cs="Times New Roman"/>
        </w:rPr>
        <w:t>operations and maintenance shortages in the first five years of operations</w:t>
      </w:r>
      <w:r w:rsidR="00E44AE4">
        <w:rPr>
          <w:rFonts w:cs="Times New Roman"/>
        </w:rPr>
        <w:t>.</w:t>
      </w:r>
      <w:r w:rsidR="00E44AE4">
        <w:rPr>
          <w:rStyle w:val="FootnoteReference"/>
          <w:rFonts w:cs="Times New Roman"/>
        </w:rPr>
        <w:footnoteReference w:id="5"/>
      </w:r>
    </w:p>
    <w:p w14:paraId="7DEDF36D" w14:textId="6C69BE9B" w:rsidR="00E44AE4" w:rsidRPr="00EC5BB6" w:rsidRDefault="00E44AE4" w:rsidP="0043573D">
      <w:pPr>
        <w:rPr>
          <w:rFonts w:eastAsiaTheme="minorHAnsi"/>
          <w:color w:val="000000" w:themeColor="text1"/>
        </w:rPr>
      </w:pPr>
    </w:p>
    <w:p w14:paraId="2CA0A2A5" w14:textId="46A55C34" w:rsidR="00E44AE4" w:rsidRPr="009756C8" w:rsidRDefault="00E44AE4" w:rsidP="00E44AE4">
      <w:pPr>
        <w:rPr>
          <w:rFonts w:eastAsiaTheme="minorHAnsi"/>
        </w:rPr>
      </w:pPr>
      <w:r w:rsidRPr="009756C8">
        <w:rPr>
          <w:b/>
          <w:i/>
        </w:rPr>
        <w:t>TWC § 13.246(</w:t>
      </w:r>
      <w:r>
        <w:rPr>
          <w:b/>
          <w:i/>
        </w:rPr>
        <w:t>d</w:t>
      </w:r>
      <w:r w:rsidRPr="009756C8">
        <w:rPr>
          <w:b/>
          <w:i/>
        </w:rPr>
        <w:t>)</w:t>
      </w:r>
      <w:r w:rsidR="004602EA">
        <w:rPr>
          <w:b/>
          <w:i/>
        </w:rPr>
        <w:t xml:space="preserve"> and</w:t>
      </w:r>
      <w:r w:rsidR="00F22A56">
        <w:rPr>
          <w:b/>
          <w:i/>
        </w:rPr>
        <w:t xml:space="preserve"> </w:t>
      </w:r>
      <w:r w:rsidR="00F22A56" w:rsidRPr="007D4F2D">
        <w:rPr>
          <w:b/>
          <w:i/>
        </w:rPr>
        <w:t>16 TAC</w:t>
      </w:r>
      <w:r w:rsidR="00F22A56">
        <w:rPr>
          <w:b/>
          <w:i/>
        </w:rPr>
        <w:t xml:space="preserve"> </w:t>
      </w:r>
      <w:r w:rsidR="00F22A56" w:rsidRPr="007D4F2D">
        <w:rPr>
          <w:b/>
          <w:i/>
        </w:rPr>
        <w:t>§ 24.227(f)</w:t>
      </w:r>
      <w:r>
        <w:rPr>
          <w:b/>
          <w:i/>
        </w:rPr>
        <w:t xml:space="preserve"> allows t</w:t>
      </w:r>
      <w:r w:rsidRPr="009756C8">
        <w:rPr>
          <w:b/>
          <w:i/>
        </w:rPr>
        <w:t xml:space="preserve">he Commission </w:t>
      </w:r>
      <w:r>
        <w:rPr>
          <w:b/>
          <w:i/>
        </w:rPr>
        <w:t>to require an applicant to provide a bond or other financial assurance in a form and amount specified by the Commission to ensure that continuous and adequate utility service is provided.</w:t>
      </w:r>
    </w:p>
    <w:p w14:paraId="63CDE78B" w14:textId="10DE07C5" w:rsidR="0001389F" w:rsidRDefault="006F36EF" w:rsidP="007C1A25">
      <w:pPr>
        <w:pStyle w:val="BodyText"/>
        <w:spacing w:after="0"/>
        <w:jc w:val="both"/>
      </w:pPr>
      <w:r>
        <w:t xml:space="preserve">Mr. </w:t>
      </w:r>
      <w:r w:rsidR="001352A4">
        <w:t xml:space="preserve">English </w:t>
      </w:r>
      <w:r>
        <w:t xml:space="preserve">also </w:t>
      </w:r>
      <w:r w:rsidR="001352A4">
        <w:t>prov</w:t>
      </w:r>
      <w:r w:rsidR="0001389F">
        <w:t>ided the following.</w:t>
      </w:r>
    </w:p>
    <w:p w14:paraId="2FCF64DF" w14:textId="77777777" w:rsidR="0001389F" w:rsidRDefault="0001389F" w:rsidP="007C1A25">
      <w:pPr>
        <w:pStyle w:val="BodyText"/>
        <w:spacing w:after="0"/>
        <w:jc w:val="both"/>
      </w:pPr>
    </w:p>
    <w:p w14:paraId="298C6C22" w14:textId="21ACDC69" w:rsidR="00E44AE4" w:rsidRPr="00DA3D22" w:rsidRDefault="0001389F" w:rsidP="007C1A25">
      <w:pPr>
        <w:pStyle w:val="BodyText"/>
        <w:spacing w:after="0"/>
        <w:jc w:val="both"/>
        <w:rPr>
          <w:rFonts w:cs="Times New Roman"/>
        </w:rPr>
      </w:pPr>
      <w:r w:rsidRPr="0001389F">
        <w:t>As I explained in the</w:t>
      </w:r>
      <w:r w:rsidRPr="00EB0B4A">
        <w:t xml:space="preserve"> </w:t>
      </w:r>
      <w:r w:rsidRPr="0001389F">
        <w:t xml:space="preserve">discussion of </w:t>
      </w:r>
      <w:r w:rsidRPr="0043573D">
        <w:t>TWC § 13.246(c)(6) and 16 TAC §§ 24.227(a), (e)(6), and 24.11(e)</w:t>
      </w:r>
      <w:r w:rsidR="007C1A25" w:rsidRPr="004C0C27">
        <w:t xml:space="preserve">, </w:t>
      </w:r>
      <w:r w:rsidR="007C1A25">
        <w:t>Fort Worth</w:t>
      </w:r>
      <w:r w:rsidR="007C1A25" w:rsidRPr="004C0C27">
        <w:rPr>
          <w:rFonts w:cs="Times New Roman"/>
        </w:rPr>
        <w:t xml:space="preserve"> meet</w:t>
      </w:r>
      <w:r w:rsidR="007C1A25">
        <w:rPr>
          <w:rFonts w:cs="Times New Roman"/>
        </w:rPr>
        <w:t>s</w:t>
      </w:r>
      <w:r w:rsidR="007C1A25" w:rsidRPr="004C0C27">
        <w:rPr>
          <w:rFonts w:cs="Times New Roman"/>
        </w:rPr>
        <w:t xml:space="preserve"> the financial tests.</w:t>
      </w:r>
      <w:r w:rsidR="007C1A25">
        <w:t xml:space="preserve"> </w:t>
      </w:r>
      <w:r>
        <w:t xml:space="preserve"> </w:t>
      </w:r>
      <w:r w:rsidR="007C1A25" w:rsidRPr="004C0C27">
        <w:rPr>
          <w:rFonts w:cs="Times New Roman"/>
        </w:rPr>
        <w:t>Therefore,</w:t>
      </w:r>
      <w:r w:rsidR="002F6546">
        <w:rPr>
          <w:rFonts w:cs="Times New Roman"/>
        </w:rPr>
        <w:t xml:space="preserve"> I recommend that</w:t>
      </w:r>
      <w:r w:rsidR="007C1A25">
        <w:rPr>
          <w:rFonts w:cs="Times New Roman"/>
        </w:rPr>
        <w:t xml:space="preserve"> Fort Worth</w:t>
      </w:r>
      <w:r w:rsidR="002F6546">
        <w:rPr>
          <w:rFonts w:cs="Times New Roman"/>
        </w:rPr>
        <w:t xml:space="preserve"> not be </w:t>
      </w:r>
      <w:r w:rsidR="00E44AE4">
        <w:rPr>
          <w:rFonts w:cs="Times New Roman"/>
        </w:rPr>
        <w:t xml:space="preserve"> required to provide a bond or other financial assurance to ensure continuous and adequate service.</w:t>
      </w:r>
    </w:p>
    <w:p w14:paraId="625258DA" w14:textId="77777777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  <w:b/>
          <w:i/>
        </w:rPr>
      </w:pPr>
    </w:p>
    <w:p w14:paraId="0C27A01B" w14:textId="23A9FC78" w:rsidR="00F24842" w:rsidRDefault="00F24842" w:rsidP="00F24842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>(7) and (9)</w:t>
      </w:r>
      <w:r w:rsidR="0001389F">
        <w:rPr>
          <w:rFonts w:cs="Times New Roman"/>
          <w:b/>
          <w:i/>
        </w:rPr>
        <w:t xml:space="preserve"> and</w:t>
      </w:r>
      <w:r w:rsidR="00E11F14">
        <w:rPr>
          <w:rFonts w:cs="Times New Roman"/>
          <w:b/>
          <w:i/>
        </w:rPr>
        <w:t xml:space="preserve"> </w:t>
      </w:r>
      <w:r w:rsidR="00E11F14" w:rsidRPr="007D4F2D">
        <w:rPr>
          <w:rFonts w:cs="Times New Roman"/>
          <w:b/>
          <w:i/>
        </w:rPr>
        <w:t>16 TAC § 24.227(e)(7) and (9)</w:t>
      </w:r>
      <w:r w:rsidRPr="004048C0">
        <w:rPr>
          <w:rFonts w:cs="Times New Roman"/>
          <w:b/>
          <w:i/>
        </w:rPr>
        <w:t xml:space="preserve"> require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environmental integrity and the effect on the land to be included in the certificate.</w:t>
      </w:r>
    </w:p>
    <w:p w14:paraId="55DF4097" w14:textId="3DB84670" w:rsidR="00FF0482" w:rsidRDefault="00FF0482" w:rsidP="00FF0482">
      <w:pPr>
        <w:pStyle w:val="ListParagraph"/>
        <w:spacing w:after="0"/>
        <w:ind w:firstLine="0"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</w:rPr>
        <w:t>The environmental integrity of the land will</w:t>
      </w:r>
      <w:r>
        <w:rPr>
          <w:rFonts w:cs="Times New Roman"/>
        </w:rPr>
        <w:t xml:space="preserve"> be</w:t>
      </w:r>
      <w:r w:rsidRPr="004048C0">
        <w:rPr>
          <w:rFonts w:cs="Times New Roman"/>
        </w:rPr>
        <w:t xml:space="preserve"> </w:t>
      </w:r>
      <w:r>
        <w:rPr>
          <w:rFonts w:cs="Times New Roman"/>
        </w:rPr>
        <w:t>minimally</w:t>
      </w:r>
      <w:r w:rsidRPr="004048C0">
        <w:rPr>
          <w:rFonts w:cs="Times New Roman"/>
        </w:rPr>
        <w:t xml:space="preserve"> affected</w:t>
      </w:r>
      <w:r>
        <w:rPr>
          <w:rFonts w:cs="Times New Roman"/>
        </w:rPr>
        <w:t xml:space="preserve"> as </w:t>
      </w:r>
      <w:r>
        <w:rPr>
          <w:rFonts w:eastAsia="Georgia"/>
        </w:rPr>
        <w:t>Fort Worth</w:t>
      </w:r>
      <w:r w:rsidRPr="00927964">
        <w:rPr>
          <w:rFonts w:eastAsia="Georgia"/>
        </w:rPr>
        <w:t xml:space="preserve"> would </w:t>
      </w:r>
      <w:r w:rsidR="0001389F">
        <w:rPr>
          <w:rFonts w:cs="Times New Roman"/>
        </w:rPr>
        <w:t>be able to serve the areas without building a new wastewater plant and would</w:t>
      </w:r>
      <w:r w:rsidRPr="00927964">
        <w:rPr>
          <w:rFonts w:eastAsia="Georgia"/>
        </w:rPr>
        <w:t xml:space="preserve"> need </w:t>
      </w:r>
      <w:r w:rsidR="0001389F">
        <w:rPr>
          <w:rFonts w:eastAsia="Georgia"/>
        </w:rPr>
        <w:t xml:space="preserve">only </w:t>
      </w:r>
      <w:r w:rsidRPr="00927964">
        <w:rPr>
          <w:rFonts w:eastAsia="Georgia"/>
        </w:rPr>
        <w:t xml:space="preserve">to install </w:t>
      </w:r>
      <w:r w:rsidRPr="00927964">
        <w:rPr>
          <w:rFonts w:eastAsia="Georgia"/>
        </w:rPr>
        <w:lastRenderedPageBreak/>
        <w:t>collection lines and other collection facilities as needed in the requested area</w:t>
      </w:r>
      <w:r w:rsidR="00721CA5">
        <w:rPr>
          <w:rFonts w:eastAsia="Georgia"/>
        </w:rPr>
        <w:t>s</w:t>
      </w:r>
      <w:r w:rsidRPr="00927964">
        <w:rPr>
          <w:rFonts w:eastAsia="Georgia"/>
        </w:rPr>
        <w:t>.</w:t>
      </w:r>
      <w:r w:rsidR="00301481">
        <w:rPr>
          <w:rFonts w:eastAsia="Georgia"/>
        </w:rPr>
        <w:t xml:space="preserve"> </w:t>
      </w:r>
      <w:r w:rsidR="0001389F">
        <w:rPr>
          <w:rFonts w:eastAsia="Georgia"/>
        </w:rPr>
        <w:t xml:space="preserve"> </w:t>
      </w:r>
      <w:r w:rsidR="00301481">
        <w:rPr>
          <w:rFonts w:eastAsia="Georgia"/>
        </w:rPr>
        <w:t>Environmental risks of private septic systems would be reduced as landowners in the area</w:t>
      </w:r>
      <w:r w:rsidR="00721CA5">
        <w:rPr>
          <w:rFonts w:eastAsia="Georgia"/>
        </w:rPr>
        <w:t>s</w:t>
      </w:r>
      <w:r w:rsidR="00301481">
        <w:rPr>
          <w:rFonts w:eastAsia="Georgia"/>
        </w:rPr>
        <w:t xml:space="preserve"> would be able to connect to a public sewer system rather than having on-site sewage facilit</w:t>
      </w:r>
      <w:r w:rsidR="0001389F">
        <w:rPr>
          <w:rFonts w:eastAsia="Georgia"/>
        </w:rPr>
        <w:t>ies</w:t>
      </w:r>
      <w:r w:rsidR="00301481">
        <w:rPr>
          <w:rFonts w:eastAsia="Georgia"/>
        </w:rPr>
        <w:t>.</w:t>
      </w:r>
    </w:p>
    <w:p w14:paraId="34872465" w14:textId="77777777" w:rsidR="00FF0482" w:rsidRDefault="00FF0482" w:rsidP="00F24842">
      <w:pPr>
        <w:pStyle w:val="NoSpacing"/>
        <w:contextualSpacing/>
        <w:jc w:val="both"/>
        <w:rPr>
          <w:rFonts w:cs="Times New Roman"/>
          <w:b/>
          <w:i/>
        </w:rPr>
      </w:pPr>
    </w:p>
    <w:p w14:paraId="6E8F53AB" w14:textId="114FC809" w:rsidR="00F24842" w:rsidRPr="004048C0" w:rsidRDefault="00F24842" w:rsidP="00F24842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 13.246</w:t>
      </w:r>
      <w:r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>(8)</w:t>
      </w:r>
      <w:r w:rsidR="0001389F">
        <w:rPr>
          <w:rFonts w:cs="Times New Roman"/>
          <w:b/>
          <w:i/>
        </w:rPr>
        <w:t xml:space="preserve"> and</w:t>
      </w:r>
      <w:r w:rsidR="00E11F14" w:rsidRPr="00E11F14">
        <w:rPr>
          <w:b/>
          <w:i/>
        </w:rPr>
        <w:t xml:space="preserve"> </w:t>
      </w:r>
      <w:r w:rsidR="00E11F14" w:rsidRPr="007D4F2D">
        <w:rPr>
          <w:b/>
          <w:i/>
        </w:rPr>
        <w:t>16 TAC § 24.227(e)(8)</w:t>
      </w:r>
      <w:r w:rsidRPr="004048C0">
        <w:rPr>
          <w:rFonts w:cs="Times New Roman"/>
          <w:b/>
          <w:i/>
        </w:rPr>
        <w:t xml:space="preserve"> require the </w:t>
      </w:r>
      <w:r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probable improvement in service or lowering of cost to consumers.</w:t>
      </w:r>
    </w:p>
    <w:p w14:paraId="3DCDA2A0" w14:textId="7071E979" w:rsidR="00F24842" w:rsidRDefault="00F24842" w:rsidP="00F24842">
      <w:pPr>
        <w:pStyle w:val="NoSpacing"/>
        <w:jc w:val="both"/>
        <w:rPr>
          <w:rFonts w:cs="Times New Roman"/>
          <w:color w:val="000000" w:themeColor="text1"/>
        </w:rPr>
      </w:pPr>
      <w:r>
        <w:t xml:space="preserve">This is not applicable because there are no </w:t>
      </w:r>
      <w:r w:rsidR="00FF0482">
        <w:t>customers</w:t>
      </w:r>
      <w:r>
        <w:t xml:space="preserve"> currently receiving service in the requested service area</w:t>
      </w:r>
      <w:r w:rsidR="00721CA5">
        <w:t>s</w:t>
      </w:r>
      <w:r>
        <w:t xml:space="preserve">. </w:t>
      </w:r>
      <w:r w:rsidR="0001389F">
        <w:t xml:space="preserve"> </w:t>
      </w:r>
      <w:r w:rsidR="0001389F" w:rsidRPr="00BC6BE3">
        <w:rPr>
          <w:rFonts w:cs="Times New Roman"/>
        </w:rPr>
        <w:t>The</w:t>
      </w:r>
      <w:r w:rsidR="0001389F">
        <w:rPr>
          <w:rFonts w:cs="Times New Roman"/>
        </w:rPr>
        <w:t xml:space="preserve"> </w:t>
      </w:r>
      <w:r w:rsidR="0001389F" w:rsidRPr="00BC6BE3">
        <w:rPr>
          <w:rFonts w:cs="Times New Roman"/>
        </w:rPr>
        <w:t>landowners</w:t>
      </w:r>
      <w:r w:rsidR="0001389F">
        <w:rPr>
          <w:rFonts w:cs="Times New Roman"/>
        </w:rPr>
        <w:t xml:space="preserve"> in the area would have their potential options for sewer utility service in the area limited.</w:t>
      </w:r>
    </w:p>
    <w:p w14:paraId="14E4B649" w14:textId="77777777" w:rsidR="00F24842" w:rsidRDefault="00F24842" w:rsidP="00F24842">
      <w:pPr>
        <w:pStyle w:val="NoSpacing"/>
        <w:jc w:val="both"/>
        <w:rPr>
          <w:rFonts w:cs="Times New Roman"/>
          <w:color w:val="000000" w:themeColor="text1"/>
        </w:rPr>
      </w:pPr>
    </w:p>
    <w:p w14:paraId="4DF6DAFF" w14:textId="77777777" w:rsidR="00F24842" w:rsidRPr="006867FA" w:rsidRDefault="00F24842" w:rsidP="00F24842">
      <w:pPr>
        <w:pStyle w:val="ListParagraph"/>
        <w:spacing w:after="0"/>
        <w:ind w:firstLine="0"/>
        <w:rPr>
          <w:rFonts w:eastAsia="Times New Roman" w:cs="Times New Roman"/>
          <w:b/>
          <w:u w:val="single"/>
        </w:rPr>
      </w:pPr>
      <w:r w:rsidRPr="006867FA">
        <w:rPr>
          <w:rFonts w:eastAsia="Times New Roman" w:cs="Times New Roman"/>
          <w:b/>
          <w:u w:val="single"/>
        </w:rPr>
        <w:t>Recommendation</w:t>
      </w:r>
    </w:p>
    <w:p w14:paraId="75C05E68" w14:textId="0D0B8A0F" w:rsidR="008C469B" w:rsidRPr="00EC2488" w:rsidRDefault="00F24842" w:rsidP="00EC2488">
      <w:pPr>
        <w:pStyle w:val="ListParagraph"/>
        <w:spacing w:after="0"/>
        <w:ind w:firstLine="0"/>
        <w:jc w:val="both"/>
        <w:rPr>
          <w:rFonts w:eastAsia="Times New Roman" w:cs="Times New Roman"/>
        </w:rPr>
      </w:pPr>
      <w:r w:rsidRPr="006867FA">
        <w:rPr>
          <w:rFonts w:eastAsia="Times New Roman" w:cs="Times New Roman"/>
        </w:rPr>
        <w:t xml:space="preserve">Based on the above information, </w:t>
      </w:r>
      <w:r w:rsidR="00B00B5D">
        <w:rPr>
          <w:rFonts w:eastAsia="Times New Roman" w:cs="Times New Roman"/>
        </w:rPr>
        <w:t>I</w:t>
      </w:r>
      <w:r w:rsidRPr="006867FA">
        <w:rPr>
          <w:rFonts w:eastAsia="Times New Roman" w:cs="Times New Roman"/>
        </w:rPr>
        <w:t xml:space="preserve"> recommend that</w:t>
      </w:r>
      <w:r w:rsidR="00EC2488">
        <w:rPr>
          <w:rFonts w:eastAsia="Times New Roman" w:cs="Times New Roman"/>
        </w:rPr>
        <w:t xml:space="preserve"> </w:t>
      </w:r>
      <w:r w:rsidR="00FF0482" w:rsidRPr="00EC2488">
        <w:rPr>
          <w:rFonts w:eastAsia="Times New Roman" w:cs="Times New Roman"/>
        </w:rPr>
        <w:t>Fort Worth</w:t>
      </w:r>
      <w:r w:rsidR="00EB0B4A">
        <w:rPr>
          <w:rFonts w:eastAsia="Times New Roman" w:cs="Times New Roman"/>
        </w:rPr>
        <w:t>’s request</w:t>
      </w:r>
      <w:r w:rsidR="00E104A3">
        <w:rPr>
          <w:rFonts w:eastAsia="Times New Roman" w:cs="Times New Roman"/>
        </w:rPr>
        <w:t xml:space="preserve"> not be approved at this time</w:t>
      </w:r>
      <w:r w:rsidR="00EB0B4A">
        <w:rPr>
          <w:rFonts w:eastAsia="Times New Roman" w:cs="Times New Roman"/>
        </w:rPr>
        <w:t xml:space="preserve">.  </w:t>
      </w:r>
      <w:r w:rsidR="00EB0B4A">
        <w:rPr>
          <w:rFonts w:cs="Times New Roman"/>
        </w:rPr>
        <w:t>Fort Worth has not proven that there is a need for service in the requested areas.  There are no sewer utility customers and no requests for service in the requested areas.</w:t>
      </w:r>
      <w:r w:rsidR="00EB0B4A">
        <w:rPr>
          <w:rStyle w:val="FootnoteReference"/>
          <w:rFonts w:cs="Times New Roman"/>
        </w:rPr>
        <w:footnoteReference w:id="6"/>
      </w:r>
      <w:r w:rsidR="00EB0B4A">
        <w:rPr>
          <w:rFonts w:cs="Times New Roman"/>
        </w:rPr>
        <w:t xml:space="preserve">  </w:t>
      </w:r>
      <w:r w:rsidR="00EB0B4A" w:rsidRPr="00BC6BE3">
        <w:rPr>
          <w:rFonts w:cs="Times New Roman"/>
        </w:rPr>
        <w:t>The</w:t>
      </w:r>
      <w:r w:rsidR="00EB0B4A">
        <w:rPr>
          <w:rFonts w:cs="Times New Roman"/>
        </w:rPr>
        <w:t xml:space="preserve"> </w:t>
      </w:r>
      <w:r w:rsidR="00EB0B4A" w:rsidRPr="00BC6BE3">
        <w:rPr>
          <w:rFonts w:cs="Times New Roman"/>
        </w:rPr>
        <w:t>landowners</w:t>
      </w:r>
      <w:r w:rsidR="00EB0B4A">
        <w:rPr>
          <w:rFonts w:cs="Times New Roman"/>
        </w:rPr>
        <w:t xml:space="preserve"> in the area would have their potential options for sewer utility service in the area limited.</w:t>
      </w:r>
      <w:r w:rsidR="00EB0B4A" w:rsidRPr="00EC2488" w:rsidDel="00EB0B4A">
        <w:rPr>
          <w:rFonts w:eastAsia="Times New Roman" w:cs="Times New Roman"/>
        </w:rPr>
        <w:t xml:space="preserve"> </w:t>
      </w:r>
    </w:p>
    <w:p w14:paraId="6FF2B9CF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31D63" w14:textId="77777777" w:rsidR="00E44AE4" w:rsidRDefault="00E44AE4">
      <w:r>
        <w:separator/>
      </w:r>
    </w:p>
  </w:endnote>
  <w:endnote w:type="continuationSeparator" w:id="0">
    <w:p w14:paraId="4AA6D69F" w14:textId="77777777" w:rsidR="00E44AE4" w:rsidRDefault="00E4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708BE" w14:textId="77777777" w:rsidR="00E44AE4" w:rsidRDefault="00E44AE4">
      <w:r>
        <w:separator/>
      </w:r>
    </w:p>
  </w:footnote>
  <w:footnote w:type="continuationSeparator" w:id="0">
    <w:p w14:paraId="2A4DF58B" w14:textId="77777777" w:rsidR="00E44AE4" w:rsidRDefault="00E44AE4">
      <w:r>
        <w:continuationSeparator/>
      </w:r>
    </w:p>
  </w:footnote>
  <w:footnote w:id="1">
    <w:p w14:paraId="5557BD29" w14:textId="7517BE95" w:rsidR="00E44AE4" w:rsidRDefault="00E44AE4" w:rsidP="00AF1834">
      <w:pPr>
        <w:pStyle w:val="FootnoteText"/>
        <w:ind w:firstLine="360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1E01E9">
        <w:rPr>
          <w:rFonts w:ascii="Times New Roman" w:hAnsi="Times New Roman" w:cs="Times New Roman"/>
        </w:rPr>
        <w:t>Response (</w:t>
      </w:r>
      <w:r>
        <w:rPr>
          <w:rFonts w:ascii="Times New Roman" w:hAnsi="Times New Roman" w:cs="Times New Roman"/>
        </w:rPr>
        <w:t>November 16, 2020</w:t>
      </w:r>
      <w:r w:rsidRPr="001E01E9">
        <w:rPr>
          <w:rFonts w:ascii="Times New Roman" w:hAnsi="Times New Roman" w:cs="Times New Roman"/>
        </w:rPr>
        <w:t xml:space="preserve">) at page </w:t>
      </w:r>
      <w:r>
        <w:rPr>
          <w:rFonts w:ascii="Times New Roman" w:hAnsi="Times New Roman" w:cs="Times New Roman"/>
        </w:rPr>
        <w:t>8</w:t>
      </w:r>
      <w:r w:rsidRPr="001E01E9">
        <w:rPr>
          <w:rFonts w:ascii="Times New Roman" w:hAnsi="Times New Roman" w:cs="Times New Roman"/>
        </w:rPr>
        <w:t>.</w:t>
      </w:r>
    </w:p>
  </w:footnote>
  <w:footnote w:id="2">
    <w:p w14:paraId="36AF7256" w14:textId="77777777" w:rsidR="00BA01D8" w:rsidRDefault="00BA01D8" w:rsidP="00BA01D8">
      <w:pPr>
        <w:pStyle w:val="FootnoteText"/>
        <w:ind w:left="720" w:hanging="360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1E01E9">
        <w:rPr>
          <w:rFonts w:ascii="Times New Roman" w:hAnsi="Times New Roman" w:cs="Times New Roman"/>
        </w:rPr>
        <w:t>Response (</w:t>
      </w:r>
      <w:r>
        <w:rPr>
          <w:rFonts w:ascii="Times New Roman" w:hAnsi="Times New Roman" w:cs="Times New Roman"/>
        </w:rPr>
        <w:t>November 16, 2020</w:t>
      </w:r>
      <w:r w:rsidRPr="001E01E9">
        <w:rPr>
          <w:rFonts w:ascii="Times New Roman" w:hAnsi="Times New Roman" w:cs="Times New Roman"/>
        </w:rPr>
        <w:t xml:space="preserve">) at page </w:t>
      </w:r>
      <w:r>
        <w:rPr>
          <w:rFonts w:ascii="Times New Roman" w:hAnsi="Times New Roman" w:cs="Times New Roman"/>
        </w:rPr>
        <w:t>7</w:t>
      </w:r>
      <w:r w:rsidRPr="001E01E9">
        <w:rPr>
          <w:rFonts w:ascii="Times New Roman" w:hAnsi="Times New Roman" w:cs="Times New Roman"/>
        </w:rPr>
        <w:t>.</w:t>
      </w:r>
    </w:p>
  </w:footnote>
  <w:footnote w:id="3">
    <w:p w14:paraId="630902EC" w14:textId="533C7C53" w:rsidR="00E44AE4" w:rsidRPr="001E01E9" w:rsidRDefault="00E44AE4" w:rsidP="001E01E9">
      <w:pPr>
        <w:pStyle w:val="FootnoteText"/>
        <w:ind w:left="720" w:hanging="360"/>
        <w:rPr>
          <w:rFonts w:ascii="Times New Roman" w:hAnsi="Times New Roman" w:cs="Times New Roman"/>
        </w:rPr>
      </w:pPr>
      <w:r w:rsidRPr="001E01E9">
        <w:rPr>
          <w:rStyle w:val="FootnoteReference"/>
          <w:rFonts w:ascii="Times New Roman" w:hAnsi="Times New Roman" w:cs="Times New Roman"/>
        </w:rPr>
        <w:footnoteRef/>
      </w:r>
      <w:r w:rsidRPr="001E01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1E01E9">
        <w:rPr>
          <w:rFonts w:ascii="Times New Roman" w:hAnsi="Times New Roman" w:cs="Times New Roman"/>
        </w:rPr>
        <w:t>Response (</w:t>
      </w:r>
      <w:r>
        <w:rPr>
          <w:rFonts w:ascii="Times New Roman" w:hAnsi="Times New Roman" w:cs="Times New Roman"/>
        </w:rPr>
        <w:t>November 16, 2020</w:t>
      </w:r>
      <w:r w:rsidRPr="001E01E9">
        <w:rPr>
          <w:rFonts w:ascii="Times New Roman" w:hAnsi="Times New Roman" w:cs="Times New Roman"/>
        </w:rPr>
        <w:t xml:space="preserve">) at page </w:t>
      </w:r>
      <w:r>
        <w:rPr>
          <w:rFonts w:ascii="Times New Roman" w:hAnsi="Times New Roman" w:cs="Times New Roman"/>
        </w:rPr>
        <w:t>7</w:t>
      </w:r>
      <w:r w:rsidRPr="001E01E9">
        <w:rPr>
          <w:rFonts w:ascii="Times New Roman" w:hAnsi="Times New Roman" w:cs="Times New Roman"/>
        </w:rPr>
        <w:t>.</w:t>
      </w:r>
    </w:p>
  </w:footnote>
  <w:footnote w:id="4">
    <w:p w14:paraId="0B1D262D" w14:textId="28D49124" w:rsidR="00E44AE4" w:rsidRPr="00BB67C7" w:rsidRDefault="00E44AE4" w:rsidP="00E44AE4">
      <w:pPr>
        <w:pStyle w:val="FootnoteText"/>
        <w:rPr>
          <w:rFonts w:ascii="Times New Roman" w:hAnsi="Times New Roman" w:cs="Times New Roman"/>
        </w:rPr>
      </w:pPr>
      <w:r>
        <w:tab/>
      </w:r>
      <w:r w:rsidRPr="00AC1985">
        <w:rPr>
          <w:rStyle w:val="FootnoteReference"/>
          <w:rFonts w:ascii="Times New Roman" w:hAnsi="Times New Roman" w:cs="Times New Roman"/>
        </w:rPr>
        <w:footnoteRef/>
      </w:r>
      <w:r w:rsidRPr="00AC1985">
        <w:rPr>
          <w:rFonts w:ascii="Times New Roman" w:hAnsi="Times New Roman" w:cs="Times New Roman"/>
        </w:rPr>
        <w:t xml:space="preserve">  Application at </w:t>
      </w:r>
      <w:r w:rsidR="001670FF">
        <w:rPr>
          <w:rFonts w:ascii="Times New Roman" w:hAnsi="Times New Roman" w:cs="Times New Roman"/>
        </w:rPr>
        <w:t>313</w:t>
      </w:r>
      <w:r w:rsidRPr="00AC1985">
        <w:rPr>
          <w:rFonts w:ascii="Times New Roman" w:hAnsi="Times New Roman" w:cs="Times New Roman"/>
        </w:rPr>
        <w:t>.</w:t>
      </w:r>
      <w:r w:rsidRPr="00BB67C7">
        <w:rPr>
          <w:rFonts w:ascii="Times New Roman" w:hAnsi="Times New Roman" w:cs="Times New Roman"/>
        </w:rPr>
        <w:t xml:space="preserve">  </w:t>
      </w:r>
    </w:p>
  </w:footnote>
  <w:footnote w:id="5">
    <w:p w14:paraId="6EF8BC0B" w14:textId="0EDAA0DA" w:rsidR="00E44AE4" w:rsidRPr="004A219D" w:rsidRDefault="00E44AE4" w:rsidP="00E44AE4">
      <w:pPr>
        <w:pStyle w:val="FootnoteText"/>
        <w:rPr>
          <w:rFonts w:ascii="Times New Roman" w:hAnsi="Times New Roman" w:cs="Times New Roman"/>
        </w:rPr>
      </w:pPr>
      <w:r w:rsidRPr="00BB67C7">
        <w:rPr>
          <w:rFonts w:ascii="Times New Roman" w:hAnsi="Times New Roman" w:cs="Times New Roman"/>
        </w:rPr>
        <w:tab/>
      </w:r>
      <w:r w:rsidRPr="00BB67C7">
        <w:rPr>
          <w:rStyle w:val="FootnoteReference"/>
          <w:rFonts w:ascii="Times New Roman" w:hAnsi="Times New Roman" w:cs="Times New Roman"/>
        </w:rPr>
        <w:footnoteRef/>
      </w:r>
      <w:r w:rsidRPr="00BB67C7">
        <w:rPr>
          <w:rFonts w:ascii="Times New Roman" w:hAnsi="Times New Roman" w:cs="Times New Roman"/>
        </w:rPr>
        <w:t xml:space="preserve">  </w:t>
      </w:r>
      <w:r w:rsidRPr="00AC1985">
        <w:rPr>
          <w:rFonts w:ascii="Times New Roman" w:hAnsi="Times New Roman" w:cs="Times New Roman"/>
          <w:i/>
        </w:rPr>
        <w:t>Id</w:t>
      </w:r>
      <w:r>
        <w:rPr>
          <w:rFonts w:ascii="Times New Roman" w:hAnsi="Times New Roman" w:cs="Times New Roman"/>
        </w:rPr>
        <w:t xml:space="preserve"> at </w:t>
      </w:r>
      <w:r w:rsidR="001670FF">
        <w:rPr>
          <w:rFonts w:ascii="Times New Roman" w:hAnsi="Times New Roman" w:cs="Times New Roman"/>
        </w:rPr>
        <w:t>315</w:t>
      </w:r>
      <w:r w:rsidRPr="00AC1985">
        <w:rPr>
          <w:rFonts w:ascii="Times New Roman" w:hAnsi="Times New Roman" w:cs="Times New Roman"/>
          <w:i/>
        </w:rPr>
        <w:t>.</w:t>
      </w:r>
    </w:p>
  </w:footnote>
  <w:footnote w:id="6">
    <w:p w14:paraId="6FDB7BE6" w14:textId="77777777" w:rsidR="00EB0B4A" w:rsidRPr="001E01E9" w:rsidRDefault="00EB0B4A" w:rsidP="00EB0B4A">
      <w:pPr>
        <w:pStyle w:val="FootnoteText"/>
        <w:ind w:left="720" w:hanging="360"/>
        <w:rPr>
          <w:rFonts w:ascii="Times New Roman" w:hAnsi="Times New Roman" w:cs="Times New Roman"/>
        </w:rPr>
      </w:pPr>
      <w:r w:rsidRPr="001E01E9">
        <w:rPr>
          <w:rStyle w:val="FootnoteReference"/>
          <w:rFonts w:ascii="Times New Roman" w:hAnsi="Times New Roman" w:cs="Times New Roman"/>
        </w:rPr>
        <w:footnoteRef/>
      </w:r>
      <w:r w:rsidRPr="001E01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1E01E9">
        <w:rPr>
          <w:rFonts w:ascii="Times New Roman" w:hAnsi="Times New Roman" w:cs="Times New Roman"/>
        </w:rPr>
        <w:t>Response (</w:t>
      </w:r>
      <w:r>
        <w:rPr>
          <w:rFonts w:ascii="Times New Roman" w:hAnsi="Times New Roman" w:cs="Times New Roman"/>
        </w:rPr>
        <w:t>November 16, 2020</w:t>
      </w:r>
      <w:r w:rsidRPr="001E01E9">
        <w:rPr>
          <w:rFonts w:ascii="Times New Roman" w:hAnsi="Times New Roman" w:cs="Times New Roman"/>
        </w:rPr>
        <w:t xml:space="preserve">) at page </w:t>
      </w:r>
      <w:r>
        <w:rPr>
          <w:rFonts w:ascii="Times New Roman" w:hAnsi="Times New Roman" w:cs="Times New Roman"/>
        </w:rPr>
        <w:t>7</w:t>
      </w:r>
      <w:r w:rsidRPr="001E01E9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30D27" w14:textId="77777777" w:rsidR="00E44AE4" w:rsidRDefault="00E44AE4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1FC6E02" w14:textId="77777777" w:rsidR="00E44AE4" w:rsidRDefault="00E44AE4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C14F83A" w14:textId="77777777" w:rsidR="00E44AE4" w:rsidRDefault="00E44AE4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781C0" w14:textId="77777777" w:rsidR="00E44AE4" w:rsidRDefault="00E44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D5"/>
    <w:rsid w:val="0001389F"/>
    <w:rsid w:val="0003619D"/>
    <w:rsid w:val="00042135"/>
    <w:rsid w:val="000A0FE0"/>
    <w:rsid w:val="00116570"/>
    <w:rsid w:val="00120070"/>
    <w:rsid w:val="001352A4"/>
    <w:rsid w:val="001670FF"/>
    <w:rsid w:val="001E01E9"/>
    <w:rsid w:val="002523AF"/>
    <w:rsid w:val="002726B5"/>
    <w:rsid w:val="0028111B"/>
    <w:rsid w:val="002C45C3"/>
    <w:rsid w:val="002F6546"/>
    <w:rsid w:val="00301481"/>
    <w:rsid w:val="0034502C"/>
    <w:rsid w:val="00375A0E"/>
    <w:rsid w:val="003A041C"/>
    <w:rsid w:val="003A4D10"/>
    <w:rsid w:val="004249AC"/>
    <w:rsid w:val="0043573D"/>
    <w:rsid w:val="004602EA"/>
    <w:rsid w:val="00540664"/>
    <w:rsid w:val="0054239E"/>
    <w:rsid w:val="00555FD1"/>
    <w:rsid w:val="005768DE"/>
    <w:rsid w:val="005E3870"/>
    <w:rsid w:val="0061502B"/>
    <w:rsid w:val="006153C5"/>
    <w:rsid w:val="00672244"/>
    <w:rsid w:val="006F36EF"/>
    <w:rsid w:val="00721CA5"/>
    <w:rsid w:val="007955AE"/>
    <w:rsid w:val="007C1A25"/>
    <w:rsid w:val="007E4EE0"/>
    <w:rsid w:val="00823B72"/>
    <w:rsid w:val="008262FF"/>
    <w:rsid w:val="008C469B"/>
    <w:rsid w:val="008F7282"/>
    <w:rsid w:val="0091083F"/>
    <w:rsid w:val="0091145B"/>
    <w:rsid w:val="00923AD4"/>
    <w:rsid w:val="00977A51"/>
    <w:rsid w:val="00A02B54"/>
    <w:rsid w:val="00A10137"/>
    <w:rsid w:val="00A3106C"/>
    <w:rsid w:val="00A7691E"/>
    <w:rsid w:val="00AD2AA6"/>
    <w:rsid w:val="00AF1834"/>
    <w:rsid w:val="00B00B5D"/>
    <w:rsid w:val="00B25745"/>
    <w:rsid w:val="00B26366"/>
    <w:rsid w:val="00B56DD2"/>
    <w:rsid w:val="00BA01D8"/>
    <w:rsid w:val="00BB609B"/>
    <w:rsid w:val="00CB30D7"/>
    <w:rsid w:val="00D30E9C"/>
    <w:rsid w:val="00D60F6F"/>
    <w:rsid w:val="00D96EBD"/>
    <w:rsid w:val="00DA36E8"/>
    <w:rsid w:val="00E06DD0"/>
    <w:rsid w:val="00E104A3"/>
    <w:rsid w:val="00E11F14"/>
    <w:rsid w:val="00E25057"/>
    <w:rsid w:val="00E37F96"/>
    <w:rsid w:val="00E44AE4"/>
    <w:rsid w:val="00EA5690"/>
    <w:rsid w:val="00EA7C97"/>
    <w:rsid w:val="00EB0B4A"/>
    <w:rsid w:val="00EC2488"/>
    <w:rsid w:val="00EE1E99"/>
    <w:rsid w:val="00F22A56"/>
    <w:rsid w:val="00F24842"/>
    <w:rsid w:val="00FB73D5"/>
    <w:rsid w:val="00FE5966"/>
    <w:rsid w:val="00FE6004"/>
    <w:rsid w:val="00FF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02BDA5"/>
  <w15:chartTrackingRefBased/>
  <w15:docId w15:val="{1EC1B5EE-8D4A-45F1-94F1-04B871BD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paragraph" w:styleId="FootnoteText">
    <w:name w:val="footnote text"/>
    <w:basedOn w:val="Normal"/>
    <w:link w:val="FootnoteTextChar"/>
    <w:rsid w:val="00FF0482"/>
    <w:pPr>
      <w:tabs>
        <w:tab w:val="left" w:pos="720"/>
      </w:tabs>
      <w:spacing w:before="-1" w:after="-1"/>
      <w:jc w:val="left"/>
    </w:pPr>
    <w:rPr>
      <w:rFonts w:ascii="Georgia" w:eastAsiaTheme="minorHAnsi" w:hAnsi="Georgia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FF0482"/>
    <w:rPr>
      <w:rFonts w:ascii="Georgia" w:eastAsiaTheme="minorHAnsi" w:hAnsi="Georgia" w:cstheme="minorBidi"/>
    </w:rPr>
  </w:style>
  <w:style w:type="character" w:styleId="FootnoteReference">
    <w:name w:val="footnote reference"/>
    <w:basedOn w:val="DefaultParagraphFont"/>
    <w:rsid w:val="00FF048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E01E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01E9"/>
  </w:style>
  <w:style w:type="character" w:styleId="EndnoteReference">
    <w:name w:val="endnote reference"/>
    <w:basedOn w:val="DefaultParagraphFont"/>
    <w:uiPriority w:val="99"/>
    <w:semiHidden/>
    <w:unhideWhenUsed/>
    <w:rsid w:val="001E01E9"/>
    <w:rPr>
      <w:vertAlign w:val="superscript"/>
    </w:rPr>
  </w:style>
  <w:style w:type="character" w:styleId="Strong">
    <w:name w:val="Strong"/>
    <w:qFormat/>
    <w:rsid w:val="007C1A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ris\AppData\Local\Microsoft\Windows\INetCache\Content.Outlook\0NU8QG9C\CCN%20Final%20Rec%20Memo%20Draft%20-%20Infrastructure%20Di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69255-39E1-4CC1-82DB-16C12FE4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Final Rec Memo Draft - Infrastructure Division</Template>
  <TotalTime>3</TotalTime>
  <Pages>4</Pages>
  <Words>1301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Tawater, Rustin</cp:lastModifiedBy>
  <cp:revision>4</cp:revision>
  <cp:lastPrinted>2014-10-31T15:06:00Z</cp:lastPrinted>
  <dcterms:created xsi:type="dcterms:W3CDTF">2021-01-08T15:16:00Z</dcterms:created>
  <dcterms:modified xsi:type="dcterms:W3CDTF">2021-01-08T15:17:00Z</dcterms:modified>
</cp:coreProperties>
</file>